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EA" w:rsidRPr="00DE545D" w:rsidRDefault="008771EA" w:rsidP="00DE545D">
      <w:pPr>
        <w:shd w:val="clear" w:color="auto" w:fill="FFFFFF"/>
        <w:spacing w:after="0" w:line="360" w:lineRule="auto"/>
        <w:jc w:val="both"/>
        <w:rPr>
          <w:rFonts w:ascii="Arial" w:eastAsia="Times New Roman" w:hAnsi="Arial" w:cs="Arial"/>
          <w:b/>
          <w:bCs/>
          <w:color w:val="000000"/>
          <w:lang w:eastAsia="el-GR"/>
        </w:rPr>
      </w:pPr>
      <w:bookmarkStart w:id="0" w:name="_GoBack"/>
      <w:bookmarkEnd w:id="0"/>
    </w:p>
    <w:p w:rsidR="00A57145" w:rsidRPr="00DE545D" w:rsidRDefault="00A57145" w:rsidP="00AC452E">
      <w:pPr>
        <w:shd w:val="clear" w:color="auto" w:fill="FFFFFF"/>
        <w:spacing w:after="0" w:line="360" w:lineRule="auto"/>
        <w:jc w:val="center"/>
        <w:rPr>
          <w:rFonts w:ascii="Arial" w:eastAsia="Times New Roman" w:hAnsi="Arial" w:cs="Arial"/>
          <w:color w:val="000000"/>
          <w:lang w:eastAsia="el-GR"/>
        </w:rPr>
      </w:pPr>
      <w:r w:rsidRPr="00DE545D">
        <w:rPr>
          <w:rFonts w:ascii="Arial" w:hAnsi="Arial" w:cs="Arial"/>
          <w:noProof/>
          <w:lang w:eastAsia="el-GR"/>
        </w:rPr>
        <w:drawing>
          <wp:inline distT="0" distB="0" distL="0" distR="0" wp14:anchorId="50819044" wp14:editId="15886256">
            <wp:extent cx="1816735" cy="18103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810385"/>
                    </a:xfrm>
                    <a:prstGeom prst="rect">
                      <a:avLst/>
                    </a:prstGeom>
                    <a:noFill/>
                  </pic:spPr>
                </pic:pic>
              </a:graphicData>
            </a:graphic>
          </wp:inline>
        </w:drawing>
      </w:r>
    </w:p>
    <w:p w:rsidR="00A57145" w:rsidRPr="00DE545D" w:rsidRDefault="00A57145" w:rsidP="00DE545D">
      <w:pPr>
        <w:shd w:val="clear" w:color="auto" w:fill="FFFFFF"/>
        <w:spacing w:after="0" w:line="360" w:lineRule="auto"/>
        <w:jc w:val="both"/>
        <w:rPr>
          <w:rFonts w:ascii="Arial" w:eastAsia="Times New Roman" w:hAnsi="Arial" w:cs="Arial"/>
          <w:color w:val="000000"/>
          <w:lang w:eastAsia="el-GR"/>
        </w:rPr>
      </w:pPr>
    </w:p>
    <w:p w:rsidR="00A57145" w:rsidRPr="00DE545D" w:rsidRDefault="00A57145" w:rsidP="00DE545D">
      <w:pPr>
        <w:shd w:val="clear" w:color="auto" w:fill="FFFFFF"/>
        <w:spacing w:after="0" w:line="360" w:lineRule="auto"/>
        <w:jc w:val="both"/>
        <w:rPr>
          <w:rFonts w:ascii="Arial" w:eastAsia="Times New Roman" w:hAnsi="Arial" w:cs="Arial"/>
          <w:color w:val="000000"/>
          <w:lang w:eastAsia="el-GR"/>
        </w:rPr>
      </w:pPr>
    </w:p>
    <w:p w:rsidR="00A57145" w:rsidRPr="00DE545D" w:rsidRDefault="00A57145" w:rsidP="00AC452E">
      <w:pPr>
        <w:pStyle w:val="NormalWeb"/>
        <w:shd w:val="clear" w:color="auto" w:fill="FFFFFF"/>
        <w:spacing w:after="150" w:line="360" w:lineRule="auto"/>
        <w:jc w:val="center"/>
        <w:rPr>
          <w:rFonts w:ascii="Arial" w:hAnsi="Arial" w:cs="Arial"/>
          <w:b/>
          <w:noProof/>
          <w:sz w:val="22"/>
          <w:szCs w:val="22"/>
        </w:rPr>
      </w:pPr>
      <w:r w:rsidRPr="00DE545D">
        <w:rPr>
          <w:rFonts w:ascii="Arial" w:hAnsi="Arial" w:cs="Arial"/>
          <w:b/>
          <w:noProof/>
          <w:sz w:val="22"/>
          <w:szCs w:val="22"/>
        </w:rPr>
        <w:t>ΕΡΩΤΗΣΗ ΚΑΙ ΑΚΕ</w:t>
      </w:r>
    </w:p>
    <w:p w:rsidR="00A57145" w:rsidRPr="00DE545D" w:rsidRDefault="006634D7" w:rsidP="00AC452E">
      <w:pPr>
        <w:pStyle w:val="NormalWeb"/>
        <w:shd w:val="clear" w:color="auto" w:fill="FFFFFF"/>
        <w:spacing w:after="150" w:line="360" w:lineRule="auto"/>
        <w:jc w:val="right"/>
        <w:rPr>
          <w:rFonts w:ascii="Arial" w:hAnsi="Arial" w:cs="Arial"/>
          <w:b/>
          <w:sz w:val="22"/>
          <w:szCs w:val="22"/>
        </w:rPr>
      </w:pPr>
      <w:r>
        <w:rPr>
          <w:rFonts w:ascii="Arial" w:hAnsi="Arial" w:cs="Arial"/>
          <w:b/>
          <w:sz w:val="22"/>
          <w:szCs w:val="22"/>
        </w:rPr>
        <w:t>Αθήνα 17</w:t>
      </w:r>
      <w:r w:rsidR="00A57145" w:rsidRPr="00DE545D">
        <w:rPr>
          <w:rFonts w:ascii="Arial" w:hAnsi="Arial" w:cs="Arial"/>
          <w:b/>
          <w:sz w:val="22"/>
          <w:szCs w:val="22"/>
        </w:rPr>
        <w:t>/5/2021</w:t>
      </w:r>
    </w:p>
    <w:p w:rsidR="00AC452E" w:rsidRDefault="00AC452E" w:rsidP="00AC452E">
      <w:pPr>
        <w:pStyle w:val="NormalWeb"/>
        <w:shd w:val="clear" w:color="auto" w:fill="FFFFFF"/>
        <w:spacing w:after="150" w:line="360" w:lineRule="auto"/>
        <w:jc w:val="center"/>
        <w:rPr>
          <w:rFonts w:ascii="Arial" w:hAnsi="Arial" w:cs="Arial"/>
          <w:b/>
          <w:sz w:val="22"/>
          <w:szCs w:val="22"/>
        </w:rPr>
      </w:pPr>
      <w:r>
        <w:rPr>
          <w:rFonts w:ascii="Arial" w:hAnsi="Arial" w:cs="Arial"/>
          <w:b/>
          <w:sz w:val="22"/>
          <w:szCs w:val="22"/>
        </w:rPr>
        <w:t>Προς τους Υπουργούς</w:t>
      </w:r>
    </w:p>
    <w:p w:rsidR="00AC452E" w:rsidRDefault="00AC452E" w:rsidP="00AC452E">
      <w:pPr>
        <w:pStyle w:val="NormalWeb"/>
        <w:shd w:val="clear" w:color="auto" w:fill="FFFFFF"/>
        <w:spacing w:after="150" w:line="360" w:lineRule="auto"/>
        <w:jc w:val="center"/>
        <w:rPr>
          <w:rFonts w:ascii="Arial" w:hAnsi="Arial" w:cs="Arial"/>
          <w:b/>
          <w:sz w:val="22"/>
          <w:szCs w:val="22"/>
        </w:rPr>
      </w:pPr>
      <w:r>
        <w:rPr>
          <w:rFonts w:ascii="Arial" w:hAnsi="Arial" w:cs="Arial"/>
          <w:b/>
          <w:sz w:val="22"/>
          <w:szCs w:val="22"/>
        </w:rPr>
        <w:t>Οικονομικών και</w:t>
      </w:r>
    </w:p>
    <w:p w:rsidR="00A57145" w:rsidRPr="00DE545D" w:rsidRDefault="00A57145" w:rsidP="00AC452E">
      <w:pPr>
        <w:pStyle w:val="NormalWeb"/>
        <w:shd w:val="clear" w:color="auto" w:fill="FFFFFF"/>
        <w:spacing w:after="150" w:line="360" w:lineRule="auto"/>
        <w:jc w:val="center"/>
        <w:rPr>
          <w:rFonts w:ascii="Arial" w:hAnsi="Arial" w:cs="Arial"/>
          <w:b/>
          <w:sz w:val="22"/>
          <w:szCs w:val="22"/>
        </w:rPr>
      </w:pPr>
      <w:r w:rsidRPr="00DE545D">
        <w:rPr>
          <w:rFonts w:ascii="Arial" w:hAnsi="Arial" w:cs="Arial"/>
          <w:b/>
          <w:sz w:val="22"/>
          <w:szCs w:val="22"/>
        </w:rPr>
        <w:t xml:space="preserve"> Υποδομών και Μεταφορών</w:t>
      </w:r>
    </w:p>
    <w:p w:rsidR="00A57145" w:rsidRPr="00DE545D" w:rsidRDefault="00A57145" w:rsidP="00DE545D">
      <w:pPr>
        <w:pStyle w:val="NormalWeb"/>
        <w:shd w:val="clear" w:color="auto" w:fill="FFFFFF"/>
        <w:spacing w:after="150" w:line="360" w:lineRule="auto"/>
        <w:jc w:val="both"/>
        <w:rPr>
          <w:rFonts w:ascii="Arial" w:hAnsi="Arial" w:cs="Arial"/>
          <w:b/>
          <w:sz w:val="22"/>
          <w:szCs w:val="22"/>
        </w:rPr>
      </w:pPr>
      <w:r w:rsidRPr="00DE545D">
        <w:rPr>
          <w:rFonts w:ascii="Arial" w:hAnsi="Arial" w:cs="Arial"/>
          <w:b/>
          <w:sz w:val="22"/>
          <w:szCs w:val="22"/>
        </w:rPr>
        <w:t>Θέμα: «Κατάθεση της έκθεσης αποτίμησης της αξίας της επιχείρησης του ΟΑΣΘ σύμφωνα με το άρθρο 25 του ν. 4482/2017»</w:t>
      </w:r>
    </w:p>
    <w:p w:rsidR="00DE545D" w:rsidRDefault="00A57145" w:rsidP="00AC452E">
      <w:pPr>
        <w:pStyle w:val="HTMLPreformatted"/>
        <w:spacing w:line="360" w:lineRule="auto"/>
        <w:ind w:firstLine="720"/>
        <w:jc w:val="both"/>
        <w:rPr>
          <w:rFonts w:ascii="Arial" w:hAnsi="Arial" w:cs="Arial"/>
          <w:color w:val="000000"/>
          <w:sz w:val="22"/>
          <w:szCs w:val="22"/>
        </w:rPr>
      </w:pPr>
      <w:r w:rsidRPr="00DE545D">
        <w:rPr>
          <w:rFonts w:ascii="Arial" w:eastAsia="Times New Roman" w:hAnsi="Arial" w:cs="Arial"/>
          <w:color w:val="000000"/>
          <w:sz w:val="22"/>
          <w:szCs w:val="22"/>
          <w:lang w:eastAsia="el-GR"/>
        </w:rPr>
        <w:t>Όπως καλώς γνωρίζετε</w:t>
      </w:r>
      <w:r w:rsidR="004C4589">
        <w:rPr>
          <w:rFonts w:ascii="Arial" w:eastAsia="Times New Roman" w:hAnsi="Arial" w:cs="Arial"/>
          <w:color w:val="000000"/>
          <w:sz w:val="22"/>
          <w:szCs w:val="22"/>
          <w:lang w:eastAsia="el-GR"/>
        </w:rPr>
        <w:t>,</w:t>
      </w:r>
      <w:r w:rsidRPr="00DE545D">
        <w:rPr>
          <w:rFonts w:ascii="Arial" w:eastAsia="Times New Roman" w:hAnsi="Arial" w:cs="Arial"/>
          <w:color w:val="000000"/>
          <w:sz w:val="22"/>
          <w:szCs w:val="22"/>
          <w:lang w:eastAsia="el-GR"/>
        </w:rPr>
        <w:t xml:space="preserve"> σύμφωνα με το άρθρο 25 του</w:t>
      </w:r>
      <w:r w:rsidR="008771EA" w:rsidRPr="00DE545D">
        <w:rPr>
          <w:rFonts w:ascii="Arial" w:eastAsia="Times New Roman" w:hAnsi="Arial" w:cs="Arial"/>
          <w:color w:val="000000"/>
          <w:sz w:val="22"/>
          <w:szCs w:val="22"/>
          <w:lang w:eastAsia="el-GR"/>
        </w:rPr>
        <w:t xml:space="preserve"> ν. 4482/2017</w:t>
      </w:r>
      <w:r w:rsidRPr="00DE545D">
        <w:rPr>
          <w:rFonts w:ascii="Arial" w:eastAsia="Times New Roman" w:hAnsi="Arial" w:cs="Arial"/>
          <w:color w:val="000000"/>
          <w:sz w:val="22"/>
          <w:szCs w:val="22"/>
          <w:lang w:eastAsia="el-GR"/>
        </w:rPr>
        <w:t xml:space="preserve"> </w:t>
      </w:r>
      <w:r w:rsidRPr="004C4589">
        <w:rPr>
          <w:rFonts w:ascii="Arial" w:eastAsia="Times New Roman" w:hAnsi="Arial" w:cs="Arial"/>
          <w:b/>
          <w:color w:val="000000"/>
          <w:sz w:val="22"/>
          <w:szCs w:val="22"/>
          <w:lang w:eastAsia="el-GR"/>
        </w:rPr>
        <w:t>(</w:t>
      </w:r>
      <w:r w:rsidRPr="004C4589">
        <w:rPr>
          <w:rFonts w:ascii="Arial" w:hAnsi="Arial" w:cs="Arial"/>
          <w:b/>
          <w:color w:val="000000"/>
          <w:sz w:val="22"/>
          <w:szCs w:val="22"/>
        </w:rPr>
        <w:t>Νέο ρυθμιστικό πλαίσιο για τις αστικές συγκοινωνίες στην Περιφερειακή Ενότητα της Θεσσαλονίκης και άλλες διατάξεις)</w:t>
      </w:r>
      <w:r w:rsidR="00DE545D" w:rsidRPr="00DE545D">
        <w:rPr>
          <w:rFonts w:ascii="Arial" w:hAnsi="Arial" w:cs="Arial"/>
          <w:color w:val="000000"/>
          <w:sz w:val="22"/>
          <w:szCs w:val="22"/>
        </w:rPr>
        <w:t xml:space="preserve"> ανετέθη μετά από διαγωνισμό στην ελεγκτική εταιρεία με την επωνυμία </w:t>
      </w:r>
      <w:r w:rsidR="00DE545D">
        <w:rPr>
          <w:rFonts w:ascii="Arial" w:hAnsi="Arial" w:cs="Arial"/>
          <w:color w:val="000000"/>
          <w:sz w:val="22"/>
          <w:szCs w:val="22"/>
        </w:rPr>
        <w:t>«</w:t>
      </w:r>
      <w:proofErr w:type="spellStart"/>
      <w:r w:rsidR="00DE545D" w:rsidRPr="00F722D3">
        <w:rPr>
          <w:rFonts w:ascii="Arial" w:eastAsia="Times New Roman" w:hAnsi="Arial" w:cs="Arial"/>
          <w:color w:val="000000"/>
          <w:sz w:val="23"/>
          <w:szCs w:val="23"/>
          <w:lang w:eastAsia="el-GR"/>
        </w:rPr>
        <w:t>Grant</w:t>
      </w:r>
      <w:proofErr w:type="spellEnd"/>
      <w:r w:rsidR="00DE545D" w:rsidRPr="00F722D3">
        <w:rPr>
          <w:rFonts w:ascii="Arial" w:eastAsia="Times New Roman" w:hAnsi="Arial" w:cs="Arial"/>
          <w:color w:val="000000"/>
          <w:sz w:val="23"/>
          <w:szCs w:val="23"/>
          <w:lang w:eastAsia="el-GR"/>
        </w:rPr>
        <w:t xml:space="preserve"> </w:t>
      </w:r>
      <w:proofErr w:type="spellStart"/>
      <w:r w:rsidR="00DE545D" w:rsidRPr="00F722D3">
        <w:rPr>
          <w:rFonts w:ascii="Arial" w:eastAsia="Times New Roman" w:hAnsi="Arial" w:cs="Arial"/>
          <w:color w:val="000000"/>
          <w:sz w:val="23"/>
          <w:szCs w:val="23"/>
          <w:lang w:eastAsia="el-GR"/>
        </w:rPr>
        <w:t>Thornton</w:t>
      </w:r>
      <w:proofErr w:type="spellEnd"/>
      <w:r w:rsidR="00DE545D" w:rsidRPr="00F722D3">
        <w:rPr>
          <w:rFonts w:ascii="Arial" w:eastAsia="Times New Roman" w:hAnsi="Arial" w:cs="Arial"/>
          <w:color w:val="000000"/>
          <w:sz w:val="23"/>
          <w:szCs w:val="23"/>
          <w:lang w:eastAsia="el-GR"/>
        </w:rPr>
        <w:t xml:space="preserve"> Ανώνυμη Εταιρία Ορκωτών Ελεγκτών &amp; Συμβούλων Επιχειρήσεων», </w:t>
      </w:r>
      <w:r w:rsidR="00DE545D" w:rsidRPr="00DE545D">
        <w:rPr>
          <w:rFonts w:ascii="Arial" w:hAnsi="Arial" w:cs="Arial"/>
          <w:color w:val="000000"/>
          <w:sz w:val="22"/>
          <w:szCs w:val="22"/>
        </w:rPr>
        <w:t xml:space="preserve">η αποτίμηση της αξίας της επιχείρησης </w:t>
      </w:r>
      <w:r w:rsidR="00DE545D">
        <w:rPr>
          <w:rFonts w:ascii="Arial" w:hAnsi="Arial" w:cs="Arial"/>
          <w:color w:val="000000"/>
          <w:sz w:val="22"/>
          <w:szCs w:val="22"/>
        </w:rPr>
        <w:t xml:space="preserve">του ΟΑΣΘ </w:t>
      </w:r>
      <w:r w:rsidR="00DE545D" w:rsidRPr="00DE545D">
        <w:rPr>
          <w:rFonts w:ascii="Arial" w:hAnsi="Arial" w:cs="Arial"/>
          <w:color w:val="000000"/>
          <w:sz w:val="22"/>
          <w:szCs w:val="22"/>
        </w:rPr>
        <w:t>και η διενέργεια όλων των πράξεων</w:t>
      </w:r>
      <w:r w:rsidR="00DE545D">
        <w:rPr>
          <w:rFonts w:ascii="Arial" w:hAnsi="Arial" w:cs="Arial"/>
          <w:color w:val="000000"/>
          <w:sz w:val="22"/>
          <w:szCs w:val="22"/>
        </w:rPr>
        <w:t>,</w:t>
      </w:r>
      <w:r w:rsidR="00DE545D" w:rsidRPr="00DE545D">
        <w:rPr>
          <w:rFonts w:ascii="Arial" w:hAnsi="Arial" w:cs="Arial"/>
          <w:color w:val="000000"/>
          <w:sz w:val="22"/>
          <w:szCs w:val="22"/>
        </w:rPr>
        <w:t xml:space="preserve"> που προβλέπονται στο άρθρο 7 παρ. 5</w:t>
      </w:r>
      <w:r w:rsidR="00DE545D">
        <w:rPr>
          <w:rFonts w:ascii="Arial" w:hAnsi="Arial" w:cs="Arial"/>
          <w:color w:val="000000"/>
          <w:sz w:val="22"/>
          <w:szCs w:val="22"/>
        </w:rPr>
        <w:t xml:space="preserve"> του παραπάνω</w:t>
      </w:r>
      <w:r w:rsidR="00DE545D" w:rsidRPr="00DE545D">
        <w:rPr>
          <w:rFonts w:ascii="Arial" w:hAnsi="Arial" w:cs="Arial"/>
          <w:color w:val="000000"/>
          <w:sz w:val="22"/>
          <w:szCs w:val="22"/>
        </w:rPr>
        <w:t xml:space="preserve"> νόμου, ήτοι: Η κατάρτιση των οικονομικών καταστάσεων και εκθέσεων καθώς και η απογραφή και αποτίμηση όλης της </w:t>
      </w:r>
      <w:proofErr w:type="spellStart"/>
      <w:r w:rsidR="00DE545D" w:rsidRPr="00DE545D">
        <w:rPr>
          <w:rFonts w:ascii="Arial" w:hAnsi="Arial" w:cs="Arial"/>
          <w:color w:val="000000"/>
          <w:sz w:val="22"/>
          <w:szCs w:val="22"/>
        </w:rPr>
        <w:t>αποσβεσθείσας</w:t>
      </w:r>
      <w:proofErr w:type="spellEnd"/>
      <w:r w:rsidR="00DE545D" w:rsidRPr="00DE545D">
        <w:rPr>
          <w:rFonts w:ascii="Arial" w:hAnsi="Arial" w:cs="Arial"/>
          <w:color w:val="000000"/>
          <w:sz w:val="22"/>
          <w:szCs w:val="22"/>
        </w:rPr>
        <w:t xml:space="preserve"> και </w:t>
      </w:r>
      <w:proofErr w:type="spellStart"/>
      <w:r w:rsidR="00DE545D" w:rsidRPr="00DE545D">
        <w:rPr>
          <w:rFonts w:ascii="Arial" w:hAnsi="Arial" w:cs="Arial"/>
          <w:color w:val="000000"/>
          <w:sz w:val="22"/>
          <w:szCs w:val="22"/>
        </w:rPr>
        <w:t>αναπόσβεστης</w:t>
      </w:r>
      <w:proofErr w:type="spellEnd"/>
      <w:r w:rsidR="00DE545D" w:rsidRPr="00DE545D">
        <w:rPr>
          <w:rFonts w:ascii="Arial" w:hAnsi="Arial" w:cs="Arial"/>
          <w:color w:val="000000"/>
          <w:sz w:val="22"/>
          <w:szCs w:val="22"/>
        </w:rPr>
        <w:t xml:space="preserve"> περιουσίας του Ο.Α.Σ.Θ. που περιήλθε στο Ελληνικό Δημόσιο και όλων των υποχρεώσεων και αξιώσεων του Ο.Α.Σ.Θ. </w:t>
      </w:r>
      <w:r w:rsidR="00DE545D">
        <w:rPr>
          <w:rFonts w:ascii="Arial" w:hAnsi="Arial" w:cs="Arial"/>
          <w:color w:val="000000"/>
          <w:sz w:val="22"/>
          <w:szCs w:val="22"/>
        </w:rPr>
        <w:t xml:space="preserve">κατά την έναρξη της εκκαθάρισης. </w:t>
      </w:r>
      <w:r w:rsidR="004C4589">
        <w:rPr>
          <w:rFonts w:ascii="Arial" w:hAnsi="Arial" w:cs="Arial"/>
          <w:color w:val="000000"/>
          <w:sz w:val="22"/>
          <w:szCs w:val="22"/>
        </w:rPr>
        <w:t>Σημειώνεται ότι π</w:t>
      </w:r>
      <w:r w:rsidR="00DE545D">
        <w:rPr>
          <w:rFonts w:ascii="Arial" w:hAnsi="Arial" w:cs="Arial"/>
          <w:color w:val="000000"/>
          <w:sz w:val="22"/>
          <w:szCs w:val="22"/>
        </w:rPr>
        <w:t>αράλληλα η ανωτέρω ελεγκτική εταιρεία</w:t>
      </w:r>
      <w:r w:rsidR="00DE545D" w:rsidRPr="00DE545D">
        <w:rPr>
          <w:rFonts w:ascii="Arial" w:hAnsi="Arial" w:cs="Arial"/>
          <w:color w:val="000000"/>
          <w:sz w:val="22"/>
          <w:szCs w:val="22"/>
        </w:rPr>
        <w:t xml:space="preserve"> </w:t>
      </w:r>
      <w:r w:rsidR="00DE545D">
        <w:rPr>
          <w:rFonts w:ascii="Arial" w:hAnsi="Arial" w:cs="Arial"/>
          <w:color w:val="000000"/>
          <w:sz w:val="22"/>
          <w:szCs w:val="22"/>
        </w:rPr>
        <w:t xml:space="preserve"> απέκτησε</w:t>
      </w:r>
      <w:r w:rsidR="004C6E26">
        <w:rPr>
          <w:rFonts w:ascii="Arial" w:hAnsi="Arial" w:cs="Arial"/>
          <w:color w:val="000000"/>
          <w:sz w:val="22"/>
          <w:szCs w:val="22"/>
        </w:rPr>
        <w:t xml:space="preserve"> με το άρθρο 41 του ν. 4690/2019 </w:t>
      </w:r>
      <w:r w:rsidR="00DE545D" w:rsidRPr="00DE545D">
        <w:rPr>
          <w:rFonts w:ascii="Arial" w:hAnsi="Arial" w:cs="Arial"/>
          <w:color w:val="000000"/>
          <w:sz w:val="22"/>
          <w:szCs w:val="22"/>
        </w:rPr>
        <w:t xml:space="preserve"> τη δυνατότητα να ενεργεί ως εκκαθαριστής.</w:t>
      </w:r>
    </w:p>
    <w:p w:rsidR="004C6E26" w:rsidRDefault="00AC452E" w:rsidP="004C6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ab/>
      </w:r>
      <w:r w:rsidR="004C6E26">
        <w:rPr>
          <w:rFonts w:ascii="Arial" w:eastAsia="Times New Roman" w:hAnsi="Arial" w:cs="Arial"/>
          <w:color w:val="000000"/>
          <w:lang w:eastAsia="el-GR"/>
        </w:rPr>
        <w:t xml:space="preserve">Σύμφωνα με την παρ. </w:t>
      </w:r>
      <w:r w:rsidR="004C6E26" w:rsidRPr="00A57145">
        <w:rPr>
          <w:rFonts w:ascii="Arial" w:eastAsia="Times New Roman" w:hAnsi="Arial" w:cs="Arial"/>
          <w:color w:val="000000"/>
          <w:lang w:eastAsia="el-GR"/>
        </w:rPr>
        <w:t>2</w:t>
      </w:r>
      <w:r w:rsidR="004C6E26">
        <w:rPr>
          <w:rFonts w:ascii="Arial" w:eastAsia="Times New Roman" w:hAnsi="Arial" w:cs="Arial"/>
          <w:color w:val="000000"/>
          <w:lang w:eastAsia="el-GR"/>
        </w:rPr>
        <w:t xml:space="preserve"> του άρθρου 25 του ν. 4482/2017 η </w:t>
      </w:r>
      <w:r w:rsidR="004C6E26" w:rsidRPr="00A57145">
        <w:rPr>
          <w:rFonts w:ascii="Arial" w:eastAsia="Times New Roman" w:hAnsi="Arial" w:cs="Arial"/>
          <w:color w:val="000000"/>
          <w:lang w:eastAsia="el-GR"/>
        </w:rPr>
        <w:t xml:space="preserve"> ελεγκτική εταιρεία </w:t>
      </w:r>
      <w:r w:rsidR="004C4589">
        <w:rPr>
          <w:rFonts w:ascii="Arial" w:eastAsia="Times New Roman" w:hAnsi="Arial" w:cs="Arial"/>
          <w:color w:val="000000"/>
          <w:lang w:eastAsia="el-GR"/>
        </w:rPr>
        <w:t>πρέπει να υποβάλλει</w:t>
      </w:r>
      <w:r w:rsidR="004C6E26" w:rsidRPr="00A57145">
        <w:rPr>
          <w:rFonts w:ascii="Arial" w:eastAsia="Times New Roman" w:hAnsi="Arial" w:cs="Arial"/>
          <w:color w:val="000000"/>
          <w:lang w:eastAsia="el-GR"/>
        </w:rPr>
        <w:t xml:space="preserve"> εντός έξι (6) μηνών από την ανάθεση και σύμφωνα με όσα </w:t>
      </w:r>
      <w:r w:rsidR="004C6E26" w:rsidRPr="00A57145">
        <w:rPr>
          <w:rFonts w:ascii="Arial" w:eastAsia="Times New Roman" w:hAnsi="Arial" w:cs="Arial"/>
          <w:color w:val="000000"/>
          <w:lang w:eastAsia="el-GR"/>
        </w:rPr>
        <w:lastRenderedPageBreak/>
        <w:t>ορίζονται στην παράγραφο 1</w:t>
      </w:r>
      <w:r w:rsidR="004C4589">
        <w:rPr>
          <w:rFonts w:ascii="Arial" w:eastAsia="Times New Roman" w:hAnsi="Arial" w:cs="Arial"/>
          <w:color w:val="000000"/>
          <w:lang w:eastAsia="el-GR"/>
        </w:rPr>
        <w:t xml:space="preserve"> του ίδιου νόμου</w:t>
      </w:r>
      <w:r w:rsidR="004C6E26" w:rsidRPr="00A57145">
        <w:rPr>
          <w:rFonts w:ascii="Arial" w:eastAsia="Times New Roman" w:hAnsi="Arial" w:cs="Arial"/>
          <w:color w:val="000000"/>
          <w:lang w:eastAsia="el-GR"/>
        </w:rPr>
        <w:t>, στο Διοικητικό Συμβούλιο και τη Γενική Συνέλευση του Ο.Α.Σ.Θ. έκθεση αποτίμησης της αξίας της επιχείρησης, η οποία διαβιβάζεται στους Υπουργούς Οικονομικών και Υποδομών και Μεταφορών. Το Ελληνικό Δημόσιο, εκπροσωπούμενο από τους Υπουργούς Οικονομικών και Υποδομών και Μεταφορών, υποβάλλει αμελλητί στο Τριμελές Εφετείο Αθηνών αίτηση για τον καθορισμό του τιμήματος εξαγοράς της επιχείρησης, στην οποία προσαρτάται η έκθεση του προηγούμενου εδαφίου. Το Εφετείο, με απόφασή του που εκδίδεται κατά την τακτική διαδικασία του Κώδικα Πολιτικής Δικονομίας, καθορίζει το τίμημα της εξαγοράς.</w:t>
      </w:r>
    </w:p>
    <w:p w:rsidR="00AC452E" w:rsidRDefault="00AC452E" w:rsidP="00AC452E">
      <w:pPr>
        <w:shd w:val="clear" w:color="auto" w:fill="FFFFFF"/>
        <w:spacing w:after="0" w:line="360" w:lineRule="auto"/>
        <w:jc w:val="both"/>
        <w:rPr>
          <w:rFonts w:ascii="Arial" w:eastAsia="Times New Roman" w:hAnsi="Arial" w:cs="Arial"/>
          <w:color w:val="000000"/>
          <w:lang w:eastAsia="el-GR"/>
        </w:rPr>
      </w:pPr>
    </w:p>
    <w:p w:rsidR="00AC452E" w:rsidRPr="00F722D3" w:rsidRDefault="00AC452E" w:rsidP="00AC452E">
      <w:pPr>
        <w:shd w:val="clear" w:color="auto" w:fill="FFFFFF"/>
        <w:spacing w:after="0" w:line="360" w:lineRule="auto"/>
        <w:ind w:firstLine="720"/>
        <w:jc w:val="both"/>
        <w:rPr>
          <w:rFonts w:ascii="Arial" w:eastAsia="Times New Roman" w:hAnsi="Arial" w:cs="Arial"/>
          <w:color w:val="000000"/>
          <w:lang w:eastAsia="el-GR"/>
        </w:rPr>
      </w:pPr>
      <w:r>
        <w:rPr>
          <w:rFonts w:ascii="Arial" w:eastAsia="Times New Roman" w:hAnsi="Arial" w:cs="Arial"/>
          <w:color w:val="000000"/>
          <w:lang w:eastAsia="el-GR"/>
        </w:rPr>
        <w:t xml:space="preserve">Εφόσον η έκθεση αποτίμησης δεν κατατεθεί εντός της ανωτέρω προθεσμίας εκτέλεσης ή σε τυχόν παράταση που έχει συμφωνηθεί από τα συμβαλλόμενα μέρη με την επιφύλαξη της συνδρομής λόγων ανωτέρας βίας,  σύμφωνα με τις προβλεπόμενες κυρώσεις στο άρθρο 10 της </w:t>
      </w:r>
      <w:r w:rsidR="004C4589">
        <w:rPr>
          <w:rFonts w:ascii="Arial" w:eastAsia="Times New Roman" w:hAnsi="Arial" w:cs="Arial"/>
          <w:color w:val="000000"/>
          <w:lang w:eastAsia="el-GR"/>
        </w:rPr>
        <w:t xml:space="preserve">συναφθείσης </w:t>
      </w:r>
      <w:r>
        <w:rPr>
          <w:rFonts w:ascii="Arial" w:eastAsia="Times New Roman" w:hAnsi="Arial" w:cs="Arial"/>
          <w:color w:val="000000"/>
          <w:lang w:eastAsia="el-GR"/>
        </w:rPr>
        <w:t>σύμβασης</w:t>
      </w:r>
      <w:r w:rsidR="004C4589">
        <w:rPr>
          <w:rFonts w:ascii="Arial" w:eastAsia="Times New Roman" w:hAnsi="Arial" w:cs="Arial"/>
          <w:color w:val="000000"/>
          <w:lang w:eastAsia="el-GR"/>
        </w:rPr>
        <w:t xml:space="preserve"> μεταξύ ΟΑΣΘ και ελεγκτικής εταιρείας</w:t>
      </w:r>
      <w:r>
        <w:rPr>
          <w:rFonts w:ascii="Arial" w:eastAsia="Times New Roman" w:hAnsi="Arial" w:cs="Arial"/>
          <w:color w:val="000000"/>
          <w:lang w:eastAsia="el-GR"/>
        </w:rPr>
        <w:t>, η ανάδοχος εταιρεία</w:t>
      </w:r>
      <w:r w:rsidRPr="00F722D3">
        <w:rPr>
          <w:rFonts w:ascii="Arial" w:eastAsia="Times New Roman" w:hAnsi="Arial" w:cs="Arial"/>
          <w:i/>
          <w:iCs/>
          <w:color w:val="000000"/>
          <w:lang w:eastAsia="el-GR"/>
        </w:rPr>
        <w:t xml:space="preserve"> </w:t>
      </w:r>
      <w:r w:rsidRPr="00F722D3">
        <w:rPr>
          <w:rFonts w:ascii="Arial" w:eastAsia="Times New Roman" w:hAnsi="Arial" w:cs="Arial"/>
          <w:iCs/>
          <w:color w:val="000000"/>
          <w:lang w:eastAsia="el-GR"/>
        </w:rPr>
        <w:t xml:space="preserve">κηρύσσεται υποχρεωτικά έκπτωτη από την σύμβαση και από κάθε δικαίωμα που απορρέει από αυτήν, </w:t>
      </w:r>
      <w:r w:rsidRPr="00AC452E">
        <w:rPr>
          <w:rFonts w:ascii="Arial" w:eastAsia="Times New Roman" w:hAnsi="Arial" w:cs="Arial"/>
          <w:iCs/>
          <w:color w:val="000000"/>
          <w:lang w:eastAsia="el-GR"/>
        </w:rPr>
        <w:t xml:space="preserve">και </w:t>
      </w:r>
      <w:r w:rsidRPr="00F722D3">
        <w:rPr>
          <w:rFonts w:ascii="Arial" w:eastAsia="Times New Roman" w:hAnsi="Arial" w:cs="Arial"/>
          <w:iCs/>
          <w:color w:val="000000"/>
          <w:lang w:eastAsia="el-GR"/>
        </w:rPr>
        <w:t xml:space="preserve">μετά από κλήση της για παροχή εξηγήσεων </w:t>
      </w:r>
      <w:r w:rsidRPr="00AC452E">
        <w:rPr>
          <w:rFonts w:ascii="Arial" w:eastAsia="Times New Roman" w:hAnsi="Arial" w:cs="Arial"/>
          <w:iCs/>
          <w:color w:val="000000"/>
          <w:lang w:eastAsia="el-GR"/>
        </w:rPr>
        <w:t xml:space="preserve">υπάρχει η δυνατότητα </w:t>
      </w:r>
      <w:r w:rsidRPr="00F722D3">
        <w:rPr>
          <w:rFonts w:ascii="Arial" w:eastAsia="Times New Roman" w:hAnsi="Arial" w:cs="Arial"/>
          <w:iCs/>
          <w:color w:val="000000"/>
          <w:lang w:eastAsia="el-GR"/>
        </w:rPr>
        <w:t>ολική</w:t>
      </w:r>
      <w:r w:rsidRPr="00AC452E">
        <w:rPr>
          <w:rFonts w:ascii="Arial" w:eastAsia="Times New Roman" w:hAnsi="Arial" w:cs="Arial"/>
          <w:iCs/>
          <w:color w:val="000000"/>
          <w:lang w:eastAsia="el-GR"/>
        </w:rPr>
        <w:t>ς</w:t>
      </w:r>
      <w:r w:rsidRPr="00F722D3">
        <w:rPr>
          <w:rFonts w:ascii="Arial" w:eastAsia="Times New Roman" w:hAnsi="Arial" w:cs="Arial"/>
          <w:iCs/>
          <w:color w:val="000000"/>
          <w:lang w:eastAsia="el-GR"/>
        </w:rPr>
        <w:t xml:space="preserve"> κατάπτωση</w:t>
      </w:r>
      <w:r w:rsidRPr="00AC452E">
        <w:rPr>
          <w:rFonts w:ascii="Arial" w:eastAsia="Times New Roman" w:hAnsi="Arial" w:cs="Arial"/>
          <w:iCs/>
          <w:color w:val="000000"/>
          <w:lang w:eastAsia="el-GR"/>
        </w:rPr>
        <w:t>ς</w:t>
      </w:r>
      <w:r w:rsidRPr="00F722D3">
        <w:rPr>
          <w:rFonts w:ascii="Arial" w:eastAsia="Times New Roman" w:hAnsi="Arial" w:cs="Arial"/>
          <w:iCs/>
          <w:color w:val="000000"/>
          <w:lang w:eastAsia="el-GR"/>
        </w:rPr>
        <w:t xml:space="preserve"> της εγγύηση</w:t>
      </w:r>
      <w:r w:rsidRPr="00AC452E">
        <w:rPr>
          <w:rFonts w:ascii="Arial" w:eastAsia="Times New Roman" w:hAnsi="Arial" w:cs="Arial"/>
          <w:iCs/>
          <w:color w:val="000000"/>
          <w:lang w:eastAsia="el-GR"/>
        </w:rPr>
        <w:t>ς καλής εκτέλεσης της σύμβασης καθώς και ο</w:t>
      </w:r>
      <w:r w:rsidRPr="00F722D3">
        <w:rPr>
          <w:rFonts w:ascii="Arial" w:eastAsia="Times New Roman" w:hAnsi="Arial" w:cs="Arial"/>
          <w:iCs/>
          <w:color w:val="000000"/>
          <w:lang w:eastAsia="el-GR"/>
        </w:rPr>
        <w:t xml:space="preserve"> προβλεπόμενος από το άρθρο 74 του ν. 4412/2016 αποκλεισμός από τη συμμετοχή της σε διαδικασίες σύναψης δημοσίων συμβάσεων.</w:t>
      </w:r>
      <w:r w:rsidRPr="00AC452E">
        <w:rPr>
          <w:rFonts w:ascii="Arial" w:eastAsia="Times New Roman" w:hAnsi="Arial" w:cs="Arial"/>
          <w:iCs/>
          <w:color w:val="000000"/>
          <w:lang w:eastAsia="el-GR"/>
        </w:rPr>
        <w:t xml:space="preserve"> Τέλος α</w:t>
      </w:r>
      <w:r w:rsidRPr="00F722D3">
        <w:rPr>
          <w:rFonts w:ascii="Arial" w:eastAsia="Times New Roman" w:hAnsi="Arial" w:cs="Arial"/>
          <w:iCs/>
          <w:color w:val="000000"/>
          <w:lang w:eastAsia="el-GR"/>
        </w:rPr>
        <w:t>ν οι υπηρεσίες παρασχεθούν από υπαιτιότητα της αναδόχου μετά τη λήξη της διάρκειας της σύμβασης και μέχρι λήξης του χρόνου της παράτασης που τυχόν χορηγήθηκε, επιβάλλονται εις βάρος της ποινικές ρήτρες, με αιτιολογημένη απόφαση της Αρχής.</w:t>
      </w:r>
    </w:p>
    <w:p w:rsidR="00AC452E" w:rsidRPr="00F722D3" w:rsidRDefault="00AC452E" w:rsidP="00AC452E">
      <w:pPr>
        <w:shd w:val="clear" w:color="auto" w:fill="FFFFFF"/>
        <w:spacing w:after="0" w:line="360" w:lineRule="auto"/>
        <w:jc w:val="both"/>
        <w:rPr>
          <w:rFonts w:ascii="Arial" w:eastAsia="Times New Roman" w:hAnsi="Arial" w:cs="Arial"/>
          <w:color w:val="000000"/>
          <w:lang w:eastAsia="el-GR"/>
        </w:rPr>
      </w:pPr>
    </w:p>
    <w:p w:rsidR="008771EA" w:rsidRDefault="00AC452E" w:rsidP="00AC452E">
      <w:pPr>
        <w:shd w:val="clear" w:color="auto" w:fill="FFFFFF"/>
        <w:spacing w:after="0" w:line="360" w:lineRule="auto"/>
        <w:ind w:firstLine="720"/>
        <w:jc w:val="both"/>
        <w:rPr>
          <w:rFonts w:ascii="Arial" w:eastAsia="Times New Roman" w:hAnsi="Arial" w:cs="Arial"/>
          <w:bCs/>
          <w:color w:val="000000"/>
          <w:lang w:eastAsia="el-GR"/>
        </w:rPr>
      </w:pPr>
      <w:r>
        <w:rPr>
          <w:rFonts w:ascii="Arial" w:eastAsia="Times New Roman" w:hAnsi="Arial" w:cs="Arial"/>
          <w:color w:val="000000"/>
          <w:lang w:eastAsia="el-GR"/>
        </w:rPr>
        <w:t xml:space="preserve">Εν προκειμένω η ανάθεση στην παραπάνω ελεγκτική εταιρεία έγινε στις 31/5/2019, ημερομηνία υπογραφής της σχετικής σύμβασης μεταξύ του </w:t>
      </w:r>
      <w:r w:rsidRPr="00F722D3">
        <w:rPr>
          <w:rFonts w:ascii="Arial" w:eastAsia="Times New Roman" w:hAnsi="Arial" w:cs="Arial"/>
          <w:iCs/>
          <w:color w:val="000000"/>
          <w:lang w:eastAsia="el-GR"/>
        </w:rPr>
        <w:t>Ο.Α.Σ.Θ.</w:t>
      </w:r>
      <w:r w:rsidRPr="004C4589">
        <w:rPr>
          <w:rFonts w:ascii="Arial" w:eastAsia="Times New Roman" w:hAnsi="Arial" w:cs="Arial"/>
          <w:iCs/>
          <w:color w:val="000000"/>
          <w:lang w:eastAsia="el-GR"/>
        </w:rPr>
        <w:t xml:space="preserve"> </w:t>
      </w:r>
      <w:r w:rsidRPr="00F722D3">
        <w:rPr>
          <w:rFonts w:ascii="Arial" w:eastAsia="Times New Roman" w:hAnsi="Arial" w:cs="Arial"/>
          <w:iCs/>
          <w:color w:val="000000"/>
          <w:lang w:eastAsia="el-GR"/>
        </w:rPr>
        <w:t>ΟΡΓΑΝΙΣΜΟ</w:t>
      </w:r>
      <w:r w:rsidRPr="004C4589">
        <w:rPr>
          <w:rFonts w:ascii="Arial" w:eastAsia="Times New Roman" w:hAnsi="Arial" w:cs="Arial"/>
          <w:iCs/>
          <w:color w:val="000000"/>
          <w:lang w:eastAsia="el-GR"/>
        </w:rPr>
        <w:t>Υ</w:t>
      </w:r>
      <w:r w:rsidRPr="00F722D3">
        <w:rPr>
          <w:rFonts w:ascii="Arial" w:eastAsia="Times New Roman" w:hAnsi="Arial" w:cs="Arial"/>
          <w:iCs/>
          <w:color w:val="000000"/>
          <w:lang w:eastAsia="el-GR"/>
        </w:rPr>
        <w:t xml:space="preserve"> ΑΣΤΙΚΩΝ ΣΥΓΚΟΙΝΩΝΙΩΝ ΘΕΣΣΑΛΟΝΙΚΗΣ</w:t>
      </w:r>
      <w:r w:rsidRPr="004C4589">
        <w:rPr>
          <w:rFonts w:ascii="Arial" w:eastAsia="Times New Roman" w:hAnsi="Arial" w:cs="Arial"/>
          <w:iCs/>
          <w:color w:val="000000"/>
          <w:lang w:eastAsia="el-GR"/>
        </w:rPr>
        <w:t xml:space="preserve"> και της </w:t>
      </w:r>
      <w:r w:rsidR="004C4589" w:rsidRPr="004C4589">
        <w:rPr>
          <w:rFonts w:ascii="Arial" w:eastAsia="Times New Roman" w:hAnsi="Arial" w:cs="Arial"/>
          <w:iCs/>
          <w:color w:val="000000"/>
          <w:lang w:eastAsia="el-GR"/>
        </w:rPr>
        <w:t>«</w:t>
      </w:r>
      <w:proofErr w:type="spellStart"/>
      <w:r w:rsidRPr="00F722D3">
        <w:rPr>
          <w:rFonts w:ascii="Arial" w:eastAsia="Times New Roman" w:hAnsi="Arial" w:cs="Arial"/>
          <w:color w:val="000000"/>
          <w:sz w:val="23"/>
          <w:szCs w:val="23"/>
          <w:lang w:eastAsia="el-GR"/>
        </w:rPr>
        <w:t>Grant</w:t>
      </w:r>
      <w:proofErr w:type="spellEnd"/>
      <w:r w:rsidRPr="00F722D3">
        <w:rPr>
          <w:rFonts w:ascii="Arial" w:eastAsia="Times New Roman" w:hAnsi="Arial" w:cs="Arial"/>
          <w:color w:val="000000"/>
          <w:sz w:val="23"/>
          <w:szCs w:val="23"/>
          <w:lang w:eastAsia="el-GR"/>
        </w:rPr>
        <w:t xml:space="preserve"> </w:t>
      </w:r>
      <w:proofErr w:type="spellStart"/>
      <w:r w:rsidRPr="00F722D3">
        <w:rPr>
          <w:rFonts w:ascii="Arial" w:eastAsia="Times New Roman" w:hAnsi="Arial" w:cs="Arial"/>
          <w:color w:val="000000"/>
          <w:sz w:val="23"/>
          <w:szCs w:val="23"/>
          <w:lang w:eastAsia="el-GR"/>
        </w:rPr>
        <w:t>Thornton</w:t>
      </w:r>
      <w:proofErr w:type="spellEnd"/>
      <w:r w:rsidRPr="00F722D3">
        <w:rPr>
          <w:rFonts w:ascii="Arial" w:eastAsia="Times New Roman" w:hAnsi="Arial" w:cs="Arial"/>
          <w:color w:val="000000"/>
          <w:sz w:val="23"/>
          <w:szCs w:val="23"/>
          <w:lang w:eastAsia="el-GR"/>
        </w:rPr>
        <w:t xml:space="preserve"> Ανώνυμη Εταιρία Ορκωτών Ελεγκτών &amp; Συμβούλων Επιχειρήσεων</w:t>
      </w:r>
      <w:r w:rsidR="004C4589">
        <w:rPr>
          <w:rFonts w:ascii="Arial" w:eastAsia="Times New Roman" w:hAnsi="Arial" w:cs="Arial"/>
          <w:color w:val="000000"/>
          <w:sz w:val="23"/>
          <w:szCs w:val="23"/>
          <w:lang w:eastAsia="el-GR"/>
        </w:rPr>
        <w:t>»</w:t>
      </w:r>
      <w:r>
        <w:rPr>
          <w:rFonts w:ascii="Arial" w:eastAsia="Times New Roman" w:hAnsi="Arial" w:cs="Arial"/>
          <w:color w:val="000000"/>
          <w:sz w:val="23"/>
          <w:szCs w:val="23"/>
          <w:lang w:eastAsia="el-GR"/>
        </w:rPr>
        <w:t xml:space="preserve"> </w:t>
      </w:r>
      <w:r>
        <w:rPr>
          <w:rFonts w:ascii="Arial" w:eastAsia="Times New Roman" w:hAnsi="Arial" w:cs="Arial"/>
          <w:color w:val="000000"/>
          <w:lang w:eastAsia="el-GR"/>
        </w:rPr>
        <w:t xml:space="preserve">και ως εκ τούτου η προθεσμία παράδοσης της έκθεσης αποτίμησης, σύμφωνα με τα </w:t>
      </w:r>
      <w:proofErr w:type="spellStart"/>
      <w:r>
        <w:rPr>
          <w:rFonts w:ascii="Arial" w:eastAsia="Times New Roman" w:hAnsi="Arial" w:cs="Arial"/>
          <w:color w:val="000000"/>
          <w:lang w:eastAsia="el-GR"/>
        </w:rPr>
        <w:t>λεχθέντα</w:t>
      </w:r>
      <w:proofErr w:type="spellEnd"/>
      <w:r>
        <w:rPr>
          <w:rFonts w:ascii="Arial" w:eastAsia="Times New Roman" w:hAnsi="Arial" w:cs="Arial"/>
          <w:color w:val="000000"/>
          <w:lang w:eastAsia="el-GR"/>
        </w:rPr>
        <w:t xml:space="preserve"> ανωτέρω έληξε την 1/12/2019. </w:t>
      </w:r>
      <w:r w:rsidR="004C6E26">
        <w:rPr>
          <w:rFonts w:ascii="Arial" w:eastAsia="Times New Roman" w:hAnsi="Arial" w:cs="Arial"/>
          <w:color w:val="000000"/>
          <w:lang w:eastAsia="el-GR"/>
        </w:rPr>
        <w:t xml:space="preserve">Δυστυχώς μέχρι σήμερα δεν γνωρίζουμε εάν </w:t>
      </w:r>
      <w:r w:rsidR="004C4589">
        <w:rPr>
          <w:rFonts w:ascii="Arial" w:eastAsia="Times New Roman" w:hAnsi="Arial" w:cs="Arial"/>
          <w:color w:val="000000"/>
          <w:lang w:eastAsia="el-GR"/>
        </w:rPr>
        <w:t xml:space="preserve">η σχετική έκθεση αποτίμησης </w:t>
      </w:r>
      <w:r w:rsidR="004C6E26">
        <w:rPr>
          <w:rFonts w:ascii="Arial" w:eastAsia="Times New Roman" w:hAnsi="Arial" w:cs="Arial"/>
          <w:color w:val="000000"/>
          <w:lang w:eastAsia="el-GR"/>
        </w:rPr>
        <w:t>έχει κατατεθεί</w:t>
      </w:r>
      <w:r w:rsidR="004C4589">
        <w:rPr>
          <w:rFonts w:ascii="Arial" w:eastAsia="Times New Roman" w:hAnsi="Arial" w:cs="Arial"/>
          <w:color w:val="000000"/>
          <w:lang w:eastAsia="el-GR"/>
        </w:rPr>
        <w:t xml:space="preserve"> και διαβιβασθεί αρμοδίως </w:t>
      </w:r>
      <w:r w:rsidR="004C6E26">
        <w:rPr>
          <w:rFonts w:ascii="Arial" w:eastAsia="Times New Roman" w:hAnsi="Arial" w:cs="Arial"/>
          <w:color w:val="000000"/>
          <w:lang w:eastAsia="el-GR"/>
        </w:rPr>
        <w:t xml:space="preserve">από την παραπάνω ανάδοχη </w:t>
      </w:r>
      <w:r>
        <w:rPr>
          <w:rFonts w:ascii="Arial" w:eastAsia="Times New Roman" w:hAnsi="Arial" w:cs="Arial"/>
          <w:color w:val="000000"/>
          <w:lang w:eastAsia="el-GR"/>
        </w:rPr>
        <w:t xml:space="preserve">ελεγκτική </w:t>
      </w:r>
      <w:r w:rsidR="004C6E26">
        <w:rPr>
          <w:rFonts w:ascii="Arial" w:eastAsia="Times New Roman" w:hAnsi="Arial" w:cs="Arial"/>
          <w:color w:val="000000"/>
          <w:lang w:eastAsia="el-GR"/>
        </w:rPr>
        <w:t>εταιρ</w:t>
      </w:r>
      <w:r>
        <w:rPr>
          <w:rFonts w:ascii="Arial" w:eastAsia="Times New Roman" w:hAnsi="Arial" w:cs="Arial"/>
          <w:color w:val="000000"/>
          <w:lang w:eastAsia="el-GR"/>
        </w:rPr>
        <w:t xml:space="preserve">εία και εάν, </w:t>
      </w:r>
      <w:r w:rsidR="004C6E26">
        <w:rPr>
          <w:rFonts w:ascii="Arial" w:eastAsia="Times New Roman" w:hAnsi="Arial" w:cs="Arial"/>
          <w:color w:val="000000"/>
          <w:lang w:eastAsia="el-GR"/>
        </w:rPr>
        <w:t>σε καταφατική τέτοια περίπτωση</w:t>
      </w:r>
      <w:r>
        <w:rPr>
          <w:rFonts w:ascii="Arial" w:eastAsia="Times New Roman" w:hAnsi="Arial" w:cs="Arial"/>
          <w:color w:val="000000"/>
          <w:lang w:eastAsia="el-GR"/>
        </w:rPr>
        <w:t>,</w:t>
      </w:r>
      <w:r w:rsidR="004C6E26">
        <w:rPr>
          <w:rFonts w:ascii="Arial" w:eastAsia="Times New Roman" w:hAnsi="Arial" w:cs="Arial"/>
          <w:color w:val="000000"/>
          <w:lang w:eastAsia="el-GR"/>
        </w:rPr>
        <w:t xml:space="preserve"> οι αρμόδιοι Υπουργοί Οικονομικών και Υποδομών και Μεταφορών την έχουν μεταβιβάσει αμελλητί</w:t>
      </w:r>
      <w:r>
        <w:rPr>
          <w:rFonts w:ascii="Arial" w:eastAsia="Times New Roman" w:hAnsi="Arial" w:cs="Arial"/>
          <w:color w:val="000000"/>
          <w:lang w:eastAsia="el-GR"/>
        </w:rPr>
        <w:t xml:space="preserve"> </w:t>
      </w:r>
      <w:r w:rsidR="004C6E26">
        <w:rPr>
          <w:rFonts w:ascii="Arial" w:eastAsia="Times New Roman" w:hAnsi="Arial" w:cs="Arial"/>
          <w:color w:val="000000"/>
          <w:lang w:eastAsia="el-GR"/>
        </w:rPr>
        <w:t>στο Τριμελές Εφετείο Αθηνών</w:t>
      </w:r>
      <w:r>
        <w:rPr>
          <w:rFonts w:ascii="Arial" w:eastAsia="Times New Roman" w:hAnsi="Arial" w:cs="Arial"/>
          <w:color w:val="000000"/>
          <w:lang w:eastAsia="el-GR"/>
        </w:rPr>
        <w:t>,</w:t>
      </w:r>
      <w:r w:rsidR="004C6E26">
        <w:rPr>
          <w:rFonts w:ascii="Arial" w:eastAsia="Times New Roman" w:hAnsi="Arial" w:cs="Arial"/>
          <w:color w:val="000000"/>
          <w:lang w:eastAsia="el-GR"/>
        </w:rPr>
        <w:t xml:space="preserve"> </w:t>
      </w:r>
      <w:r>
        <w:rPr>
          <w:rFonts w:ascii="Arial" w:eastAsia="Times New Roman" w:hAnsi="Arial" w:cs="Arial"/>
          <w:color w:val="000000"/>
          <w:lang w:eastAsia="el-GR"/>
        </w:rPr>
        <w:t xml:space="preserve">όπως προβλέπει η σχετική διάταξη </w:t>
      </w:r>
      <w:r w:rsidR="004C6E26">
        <w:rPr>
          <w:rFonts w:ascii="Arial" w:eastAsia="Times New Roman" w:hAnsi="Arial" w:cs="Arial"/>
          <w:color w:val="000000"/>
          <w:lang w:eastAsia="el-GR"/>
        </w:rPr>
        <w:t xml:space="preserve">για τον καθορισμό του τιμήματος εξαγοράς της επιχείρησης. </w:t>
      </w:r>
      <w:r>
        <w:rPr>
          <w:rFonts w:ascii="Arial" w:eastAsia="Times New Roman" w:hAnsi="Arial" w:cs="Arial"/>
          <w:color w:val="000000"/>
          <w:lang w:eastAsia="el-GR"/>
        </w:rPr>
        <w:t>Η μόνη πληροφόρηση προέρχεται από σχετικά δημοσιεύματα τα οποία αναφέρουν</w:t>
      </w:r>
      <w:r w:rsidR="00662F17">
        <w:rPr>
          <w:rFonts w:ascii="Arial" w:eastAsia="Times New Roman" w:hAnsi="Arial" w:cs="Arial"/>
          <w:color w:val="000000"/>
          <w:lang w:eastAsia="el-GR"/>
        </w:rPr>
        <w:t>,</w:t>
      </w:r>
      <w:r>
        <w:rPr>
          <w:rFonts w:ascii="Arial" w:eastAsia="Times New Roman" w:hAnsi="Arial" w:cs="Arial"/>
          <w:color w:val="000000"/>
          <w:lang w:eastAsia="el-GR"/>
        </w:rPr>
        <w:t xml:space="preserve"> ότι η </w:t>
      </w:r>
      <w:r w:rsidR="004C6E26">
        <w:rPr>
          <w:rFonts w:ascii="Arial" w:eastAsia="Times New Roman" w:hAnsi="Arial" w:cs="Arial"/>
          <w:color w:val="000000"/>
          <w:lang w:eastAsia="el-GR"/>
        </w:rPr>
        <w:t xml:space="preserve"> </w:t>
      </w:r>
      <w:r w:rsidR="008771EA" w:rsidRPr="00DE545D">
        <w:rPr>
          <w:rFonts w:ascii="Arial" w:eastAsia="Times New Roman" w:hAnsi="Arial" w:cs="Arial"/>
          <w:bCs/>
          <w:color w:val="000000"/>
          <w:lang w:eastAsia="el-GR"/>
        </w:rPr>
        <w:t>έκθεση αποτίμησης έχει ολοκληρωθεί κ</w:t>
      </w:r>
      <w:r>
        <w:rPr>
          <w:rFonts w:ascii="Arial" w:eastAsia="Times New Roman" w:hAnsi="Arial" w:cs="Arial"/>
          <w:bCs/>
          <w:color w:val="000000"/>
          <w:lang w:eastAsia="el-GR"/>
        </w:rPr>
        <w:t>αι έχει ήδη κατατεθεί στο Υπουργείο Υποδομών και Μεταφορών.</w:t>
      </w:r>
    </w:p>
    <w:p w:rsidR="00AC452E" w:rsidRPr="00DE545D" w:rsidRDefault="00AC452E" w:rsidP="004C6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Cs/>
          <w:color w:val="000000"/>
          <w:lang w:eastAsia="el-GR"/>
        </w:rPr>
      </w:pPr>
    </w:p>
    <w:p w:rsidR="007B6F39" w:rsidRPr="007B6F39" w:rsidRDefault="00662F17" w:rsidP="004C4589">
      <w:pPr>
        <w:pStyle w:val="NormalWeb"/>
        <w:shd w:val="clear" w:color="auto" w:fill="FFFFFF"/>
        <w:spacing w:before="0" w:beforeAutospacing="0" w:line="360" w:lineRule="auto"/>
        <w:ind w:firstLine="720"/>
        <w:jc w:val="both"/>
        <w:rPr>
          <w:rFonts w:ascii="Arial" w:hAnsi="Arial" w:cs="Arial"/>
          <w:color w:val="212529"/>
          <w:sz w:val="22"/>
          <w:szCs w:val="22"/>
        </w:rPr>
      </w:pPr>
      <w:r w:rsidRPr="007B6F39">
        <w:rPr>
          <w:rFonts w:ascii="Arial" w:hAnsi="Arial" w:cs="Arial"/>
          <w:color w:val="212529"/>
          <w:sz w:val="22"/>
          <w:szCs w:val="22"/>
        </w:rPr>
        <w:t>Επειδή η έκθεση αποτίμησης της αξίας της επιχείρησης του ΟΑΣΘ είναι εξα</w:t>
      </w:r>
      <w:r w:rsidR="007B6F39" w:rsidRPr="007B6F39">
        <w:rPr>
          <w:rFonts w:ascii="Arial" w:hAnsi="Arial" w:cs="Arial"/>
          <w:color w:val="212529"/>
          <w:sz w:val="22"/>
          <w:szCs w:val="22"/>
        </w:rPr>
        <w:t>ιρετικά σημαντική καθώς θα αναδείξει το γενικότερο ζήτημα της οικονομικής</w:t>
      </w:r>
      <w:r w:rsidRPr="007B6F39">
        <w:rPr>
          <w:rFonts w:ascii="Arial" w:hAnsi="Arial" w:cs="Arial"/>
          <w:color w:val="212529"/>
          <w:sz w:val="22"/>
          <w:szCs w:val="22"/>
        </w:rPr>
        <w:t xml:space="preserve">  διαχείρισης </w:t>
      </w:r>
      <w:r w:rsidR="007B6F39" w:rsidRPr="007B6F39">
        <w:rPr>
          <w:rFonts w:ascii="Arial" w:hAnsi="Arial" w:cs="Arial"/>
          <w:color w:val="212529"/>
          <w:sz w:val="22"/>
          <w:szCs w:val="22"/>
        </w:rPr>
        <w:t>της εταιρείας, η οποία</w:t>
      </w:r>
      <w:r w:rsidR="006277E4">
        <w:rPr>
          <w:rFonts w:ascii="Arial" w:hAnsi="Arial" w:cs="Arial"/>
          <w:color w:val="212529"/>
          <w:sz w:val="22"/>
          <w:szCs w:val="22"/>
        </w:rPr>
        <w:t>,</w:t>
      </w:r>
      <w:r w:rsidR="007B6F39" w:rsidRPr="007B6F39">
        <w:rPr>
          <w:rFonts w:ascii="Arial" w:hAnsi="Arial" w:cs="Arial"/>
          <w:color w:val="212529"/>
          <w:sz w:val="22"/>
          <w:szCs w:val="22"/>
        </w:rPr>
        <w:t xml:space="preserve"> </w:t>
      </w:r>
      <w:r w:rsidR="006277E4">
        <w:rPr>
          <w:rFonts w:ascii="Arial" w:hAnsi="Arial" w:cs="Arial"/>
          <w:color w:val="212529"/>
          <w:sz w:val="22"/>
          <w:szCs w:val="22"/>
        </w:rPr>
        <w:t>να σημειωθεί ότι</w:t>
      </w:r>
      <w:r w:rsidR="004C4589">
        <w:rPr>
          <w:rFonts w:ascii="Arial" w:hAnsi="Arial" w:cs="Arial"/>
          <w:color w:val="212529"/>
          <w:sz w:val="22"/>
          <w:szCs w:val="22"/>
        </w:rPr>
        <w:t xml:space="preserve"> </w:t>
      </w:r>
      <w:r w:rsidR="007B6F39" w:rsidRPr="007B6F39">
        <w:rPr>
          <w:rFonts w:ascii="Arial" w:hAnsi="Arial" w:cs="Arial"/>
          <w:color w:val="212529"/>
          <w:sz w:val="22"/>
          <w:szCs w:val="22"/>
        </w:rPr>
        <w:t xml:space="preserve">επιδοτείται </w:t>
      </w:r>
      <w:r w:rsidRPr="007B6F39">
        <w:rPr>
          <w:rFonts w:ascii="Arial" w:hAnsi="Arial" w:cs="Arial"/>
          <w:color w:val="212529"/>
          <w:sz w:val="22"/>
          <w:szCs w:val="22"/>
        </w:rPr>
        <w:t xml:space="preserve">από το κράτος για να παρέχει </w:t>
      </w:r>
      <w:r w:rsidR="007B6F39" w:rsidRPr="007B6F39">
        <w:rPr>
          <w:rFonts w:ascii="Arial" w:hAnsi="Arial" w:cs="Arial"/>
          <w:color w:val="212529"/>
          <w:sz w:val="22"/>
          <w:szCs w:val="22"/>
        </w:rPr>
        <w:t xml:space="preserve">δημόσιες </w:t>
      </w:r>
      <w:r w:rsidRPr="007B6F39">
        <w:rPr>
          <w:rFonts w:ascii="Arial" w:hAnsi="Arial" w:cs="Arial"/>
          <w:color w:val="212529"/>
          <w:sz w:val="22"/>
          <w:szCs w:val="22"/>
        </w:rPr>
        <w:t xml:space="preserve">υπηρεσίες </w:t>
      </w:r>
      <w:r w:rsidR="007B6F39" w:rsidRPr="007B6F39">
        <w:rPr>
          <w:rFonts w:ascii="Arial" w:hAnsi="Arial" w:cs="Arial"/>
          <w:color w:val="212529"/>
          <w:sz w:val="22"/>
          <w:szCs w:val="22"/>
        </w:rPr>
        <w:t xml:space="preserve">συγκοινωνιακού έργου. </w:t>
      </w:r>
    </w:p>
    <w:p w:rsidR="008771EA" w:rsidRDefault="00662F17" w:rsidP="006277E4">
      <w:pPr>
        <w:pStyle w:val="NormalWeb"/>
        <w:shd w:val="clear" w:color="auto" w:fill="FFFFFF"/>
        <w:spacing w:before="0" w:beforeAutospacing="0" w:line="360" w:lineRule="auto"/>
        <w:ind w:firstLine="720"/>
        <w:jc w:val="both"/>
        <w:rPr>
          <w:rFonts w:ascii="Arial" w:hAnsi="Arial" w:cs="Arial"/>
          <w:iCs/>
          <w:color w:val="000000"/>
          <w:sz w:val="22"/>
          <w:szCs w:val="22"/>
        </w:rPr>
      </w:pPr>
      <w:r w:rsidRPr="007B6F39">
        <w:rPr>
          <w:rFonts w:ascii="Arial" w:hAnsi="Arial" w:cs="Arial"/>
          <w:iCs/>
          <w:color w:val="000000"/>
          <w:sz w:val="22"/>
          <w:szCs w:val="22"/>
        </w:rPr>
        <w:t xml:space="preserve">Επειδή σύμφωνα με το άρθρο 106 του Σ παρ. 4 </w:t>
      </w:r>
      <w:r w:rsidR="007B6F39" w:rsidRPr="007B6F39">
        <w:rPr>
          <w:rFonts w:ascii="Arial" w:hAnsi="Arial" w:cs="Arial"/>
          <w:iCs/>
          <w:color w:val="000000"/>
          <w:sz w:val="22"/>
          <w:szCs w:val="22"/>
        </w:rPr>
        <w:t>τ</w:t>
      </w:r>
      <w:r w:rsidR="008771EA" w:rsidRPr="00F722D3">
        <w:rPr>
          <w:rFonts w:ascii="Arial" w:hAnsi="Arial" w:cs="Arial"/>
          <w:iCs/>
          <w:color w:val="000000"/>
          <w:sz w:val="22"/>
          <w:szCs w:val="22"/>
        </w:rPr>
        <w:t>ο τίμημα της εξαγοράς ή το αντάλλαγμα τ</w:t>
      </w:r>
      <w:r w:rsidR="007B6F39" w:rsidRPr="007B6F39">
        <w:rPr>
          <w:rFonts w:ascii="Arial" w:hAnsi="Arial" w:cs="Arial"/>
          <w:iCs/>
          <w:color w:val="000000"/>
          <w:sz w:val="22"/>
          <w:szCs w:val="22"/>
        </w:rPr>
        <w:t>ης αναγκαστικής συμμετοχής του κ</w:t>
      </w:r>
      <w:r w:rsidR="008771EA" w:rsidRPr="00F722D3">
        <w:rPr>
          <w:rFonts w:ascii="Arial" w:hAnsi="Arial" w:cs="Arial"/>
          <w:iCs/>
          <w:color w:val="000000"/>
          <w:sz w:val="22"/>
          <w:szCs w:val="22"/>
        </w:rPr>
        <w:t>ράτους ή άλλων δημόσιων φορέων καθορίζεται απαραιτήτως δικαστικώς και πρέπει να είναι πλήρες, ώστε να ανταποκρίνεται στην αξία της επιχείρησης</w:t>
      </w:r>
      <w:r w:rsidR="007B6F39" w:rsidRPr="007B6F39">
        <w:rPr>
          <w:rFonts w:ascii="Arial" w:hAnsi="Arial" w:cs="Arial"/>
          <w:iCs/>
          <w:color w:val="000000"/>
          <w:sz w:val="22"/>
          <w:szCs w:val="22"/>
        </w:rPr>
        <w:t>,</w:t>
      </w:r>
      <w:r w:rsidR="008771EA" w:rsidRPr="00F722D3">
        <w:rPr>
          <w:rFonts w:ascii="Arial" w:hAnsi="Arial" w:cs="Arial"/>
          <w:iCs/>
          <w:color w:val="000000"/>
          <w:sz w:val="22"/>
          <w:szCs w:val="22"/>
        </w:rPr>
        <w:t xml:space="preserve"> που εξαγοράζεται ή της συμμετοχής σ' αυτή.</w:t>
      </w:r>
    </w:p>
    <w:p w:rsidR="007B6F39" w:rsidRPr="007B6F39" w:rsidRDefault="007B6F39" w:rsidP="007B6F39">
      <w:pPr>
        <w:pStyle w:val="NormalWeb"/>
        <w:shd w:val="clear" w:color="auto" w:fill="FFFFFF"/>
        <w:spacing w:before="0" w:beforeAutospacing="0" w:line="360" w:lineRule="auto"/>
        <w:jc w:val="center"/>
        <w:rPr>
          <w:rFonts w:ascii="Arial" w:hAnsi="Arial" w:cs="Arial"/>
          <w:b/>
          <w:iCs/>
          <w:color w:val="000000"/>
          <w:sz w:val="22"/>
          <w:szCs w:val="22"/>
        </w:rPr>
      </w:pPr>
      <w:r w:rsidRPr="007B6F39">
        <w:rPr>
          <w:rFonts w:ascii="Arial" w:hAnsi="Arial" w:cs="Arial"/>
          <w:b/>
          <w:iCs/>
          <w:color w:val="000000"/>
          <w:sz w:val="22"/>
          <w:szCs w:val="22"/>
        </w:rPr>
        <w:t>Ερωτώνται οι αρμόδιοι Υπουργοί</w:t>
      </w:r>
    </w:p>
    <w:p w:rsidR="007B6F39" w:rsidRPr="007B6F39" w:rsidRDefault="007B6F39" w:rsidP="007B6F39">
      <w:pPr>
        <w:pStyle w:val="NormalWeb"/>
        <w:shd w:val="clear" w:color="auto" w:fill="FFFFFF"/>
        <w:spacing w:before="0" w:beforeAutospacing="0" w:line="360" w:lineRule="auto"/>
        <w:jc w:val="center"/>
        <w:rPr>
          <w:rFonts w:ascii="Arial" w:hAnsi="Arial" w:cs="Arial"/>
          <w:b/>
          <w:iCs/>
          <w:color w:val="000000"/>
          <w:sz w:val="22"/>
          <w:szCs w:val="22"/>
        </w:rPr>
      </w:pPr>
      <w:r w:rsidRPr="007B6F39">
        <w:rPr>
          <w:rFonts w:ascii="Arial" w:hAnsi="Arial" w:cs="Arial"/>
          <w:b/>
          <w:iCs/>
          <w:color w:val="000000"/>
          <w:sz w:val="22"/>
          <w:szCs w:val="22"/>
        </w:rPr>
        <w:t>Οικονομικών και</w:t>
      </w:r>
    </w:p>
    <w:p w:rsidR="007B6F39" w:rsidRDefault="007B6F39" w:rsidP="007B6F39">
      <w:pPr>
        <w:pStyle w:val="NormalWeb"/>
        <w:shd w:val="clear" w:color="auto" w:fill="FFFFFF"/>
        <w:spacing w:before="0" w:beforeAutospacing="0" w:line="360" w:lineRule="auto"/>
        <w:jc w:val="center"/>
        <w:rPr>
          <w:rFonts w:ascii="Arial" w:hAnsi="Arial" w:cs="Arial"/>
          <w:b/>
          <w:iCs/>
          <w:color w:val="000000"/>
          <w:sz w:val="22"/>
          <w:szCs w:val="22"/>
        </w:rPr>
      </w:pPr>
      <w:r w:rsidRPr="007B6F39">
        <w:rPr>
          <w:rFonts w:ascii="Arial" w:hAnsi="Arial" w:cs="Arial"/>
          <w:b/>
          <w:iCs/>
          <w:color w:val="000000"/>
          <w:sz w:val="22"/>
          <w:szCs w:val="22"/>
        </w:rPr>
        <w:t>Υποδομών και Μεταφορών</w:t>
      </w:r>
    </w:p>
    <w:p w:rsidR="007B6F39" w:rsidRPr="00E6017C" w:rsidRDefault="007B6F39" w:rsidP="007B6F39">
      <w:pPr>
        <w:pStyle w:val="NormalWeb"/>
        <w:numPr>
          <w:ilvl w:val="0"/>
          <w:numId w:val="1"/>
        </w:numPr>
        <w:shd w:val="clear" w:color="auto" w:fill="FFFFFF"/>
        <w:spacing w:before="0" w:beforeAutospacing="0" w:line="360" w:lineRule="auto"/>
        <w:jc w:val="both"/>
        <w:rPr>
          <w:rFonts w:ascii="Arial" w:hAnsi="Arial" w:cs="Arial"/>
          <w:color w:val="000000"/>
          <w:sz w:val="22"/>
          <w:szCs w:val="22"/>
        </w:rPr>
      </w:pPr>
      <w:r w:rsidRPr="00E6017C">
        <w:rPr>
          <w:rFonts w:ascii="Arial" w:hAnsi="Arial" w:cs="Arial"/>
          <w:color w:val="000000"/>
          <w:sz w:val="22"/>
          <w:szCs w:val="22"/>
        </w:rPr>
        <w:t xml:space="preserve">Έχει κατατεθεί από την ανάδοχη ελεγκτική εταιρεία </w:t>
      </w:r>
      <w:r w:rsidR="006277E4">
        <w:rPr>
          <w:rFonts w:ascii="Arial" w:hAnsi="Arial" w:cs="Arial"/>
          <w:color w:val="000000"/>
          <w:sz w:val="22"/>
          <w:szCs w:val="22"/>
        </w:rPr>
        <w:t>«</w:t>
      </w:r>
      <w:proofErr w:type="spellStart"/>
      <w:r w:rsidRPr="00F722D3">
        <w:rPr>
          <w:rFonts w:ascii="Arial" w:hAnsi="Arial" w:cs="Arial"/>
          <w:color w:val="000000"/>
          <w:sz w:val="22"/>
          <w:szCs w:val="22"/>
        </w:rPr>
        <w:t>Grant</w:t>
      </w:r>
      <w:proofErr w:type="spellEnd"/>
      <w:r w:rsidRPr="00F722D3">
        <w:rPr>
          <w:rFonts w:ascii="Arial" w:hAnsi="Arial" w:cs="Arial"/>
          <w:color w:val="000000"/>
          <w:sz w:val="22"/>
          <w:szCs w:val="22"/>
        </w:rPr>
        <w:t xml:space="preserve"> </w:t>
      </w:r>
      <w:proofErr w:type="spellStart"/>
      <w:r w:rsidRPr="00F722D3">
        <w:rPr>
          <w:rFonts w:ascii="Arial" w:hAnsi="Arial" w:cs="Arial"/>
          <w:color w:val="000000"/>
          <w:sz w:val="22"/>
          <w:szCs w:val="22"/>
        </w:rPr>
        <w:t>Thornton</w:t>
      </w:r>
      <w:proofErr w:type="spellEnd"/>
      <w:r w:rsidRPr="00F722D3">
        <w:rPr>
          <w:rFonts w:ascii="Arial" w:hAnsi="Arial" w:cs="Arial"/>
          <w:color w:val="000000"/>
          <w:sz w:val="22"/>
          <w:szCs w:val="22"/>
        </w:rPr>
        <w:t xml:space="preserve"> Ανώνυμη Εταιρία Ορκωτών Ελεγ</w:t>
      </w:r>
      <w:r w:rsidRPr="00E6017C">
        <w:rPr>
          <w:rFonts w:ascii="Arial" w:hAnsi="Arial" w:cs="Arial"/>
          <w:color w:val="000000"/>
          <w:sz w:val="22"/>
          <w:szCs w:val="22"/>
        </w:rPr>
        <w:t xml:space="preserve">κτών &amp; Συμβούλων Επιχειρήσεων» </w:t>
      </w:r>
      <w:r w:rsidRPr="00A57145">
        <w:rPr>
          <w:rFonts w:ascii="Arial" w:hAnsi="Arial" w:cs="Arial"/>
          <w:color w:val="000000"/>
          <w:sz w:val="22"/>
          <w:szCs w:val="22"/>
        </w:rPr>
        <w:t>έκθεση αποτίμησης της αξίας της επιχείρησης</w:t>
      </w:r>
      <w:r w:rsidR="006277E4">
        <w:rPr>
          <w:rFonts w:ascii="Arial" w:hAnsi="Arial" w:cs="Arial"/>
          <w:color w:val="000000"/>
          <w:sz w:val="22"/>
          <w:szCs w:val="22"/>
        </w:rPr>
        <w:t xml:space="preserve"> του ΟΑΣΘ </w:t>
      </w:r>
      <w:r w:rsidRPr="00E6017C">
        <w:rPr>
          <w:rFonts w:ascii="Arial" w:hAnsi="Arial" w:cs="Arial"/>
          <w:color w:val="000000"/>
          <w:sz w:val="22"/>
          <w:szCs w:val="22"/>
        </w:rPr>
        <w:t xml:space="preserve">και έχει διαβιβαστεί προς </w:t>
      </w:r>
      <w:r w:rsidR="00E6017C">
        <w:rPr>
          <w:rFonts w:ascii="Arial" w:hAnsi="Arial" w:cs="Arial"/>
          <w:color w:val="000000"/>
          <w:sz w:val="22"/>
          <w:szCs w:val="22"/>
        </w:rPr>
        <w:t>εσάς</w:t>
      </w:r>
      <w:r w:rsidRPr="00E6017C">
        <w:rPr>
          <w:rFonts w:ascii="Arial" w:hAnsi="Arial" w:cs="Arial"/>
          <w:color w:val="000000"/>
          <w:sz w:val="22"/>
          <w:szCs w:val="22"/>
        </w:rPr>
        <w:t>, τους αρμόδιους Υπουργούς Οικονομικών και Υποδομών και Μεταφορών, σύμφωνα με την παρ. 2 του άρθρου 25 του ν. 4482/2017;</w:t>
      </w:r>
    </w:p>
    <w:p w:rsidR="007B6F39" w:rsidRPr="00E6017C" w:rsidRDefault="007B6F39" w:rsidP="007B6F39">
      <w:pPr>
        <w:pStyle w:val="NormalWeb"/>
        <w:numPr>
          <w:ilvl w:val="0"/>
          <w:numId w:val="1"/>
        </w:numPr>
        <w:shd w:val="clear" w:color="auto" w:fill="FFFFFF"/>
        <w:spacing w:before="0" w:beforeAutospacing="0" w:line="360" w:lineRule="auto"/>
        <w:jc w:val="both"/>
        <w:rPr>
          <w:rFonts w:ascii="Arial" w:hAnsi="Arial" w:cs="Arial"/>
          <w:color w:val="000000"/>
          <w:sz w:val="22"/>
          <w:szCs w:val="22"/>
        </w:rPr>
      </w:pPr>
      <w:r w:rsidRPr="00E6017C">
        <w:rPr>
          <w:rFonts w:ascii="Arial" w:hAnsi="Arial" w:cs="Arial"/>
          <w:color w:val="000000"/>
          <w:sz w:val="22"/>
          <w:szCs w:val="22"/>
        </w:rPr>
        <w:t>Σε καταφατική περίπτωση πότε κατατέθηκε η ανωτέρω έκθεση στο ΔΣ και την ΓΣ του ΟΑΣΘ και πότε διαβιβάστηκε προς τους Υπουργούς Οικονομικών και Υποδομών και Μεταφορών;</w:t>
      </w:r>
    </w:p>
    <w:p w:rsidR="007B6F39" w:rsidRDefault="007B6F39" w:rsidP="007B6F39">
      <w:pPr>
        <w:pStyle w:val="NormalWeb"/>
        <w:numPr>
          <w:ilvl w:val="0"/>
          <w:numId w:val="1"/>
        </w:numPr>
        <w:shd w:val="clear" w:color="auto" w:fill="FFFFFF"/>
        <w:spacing w:before="0" w:beforeAutospacing="0" w:line="360" w:lineRule="auto"/>
        <w:jc w:val="both"/>
        <w:rPr>
          <w:rFonts w:ascii="Arial" w:hAnsi="Arial" w:cs="Arial"/>
          <w:color w:val="000000"/>
          <w:sz w:val="22"/>
          <w:szCs w:val="22"/>
        </w:rPr>
      </w:pPr>
      <w:r w:rsidRPr="00E6017C">
        <w:rPr>
          <w:rFonts w:ascii="Arial" w:hAnsi="Arial" w:cs="Arial"/>
          <w:color w:val="000000"/>
          <w:sz w:val="22"/>
          <w:szCs w:val="22"/>
        </w:rPr>
        <w:t>Εάν πράγματι σας έχει διαβιβαστεί η ανωτέρω έκθεση αποτίμησης</w:t>
      </w:r>
      <w:r w:rsidR="00E6017C">
        <w:rPr>
          <w:rFonts w:ascii="Arial" w:hAnsi="Arial" w:cs="Arial"/>
          <w:color w:val="000000"/>
          <w:sz w:val="22"/>
          <w:szCs w:val="22"/>
        </w:rPr>
        <w:t xml:space="preserve"> της αξίας της επιχείρησης του ΟΑΣΘ</w:t>
      </w:r>
      <w:r w:rsidRPr="00E6017C">
        <w:rPr>
          <w:rFonts w:ascii="Arial" w:hAnsi="Arial" w:cs="Arial"/>
          <w:color w:val="000000"/>
          <w:sz w:val="22"/>
          <w:szCs w:val="22"/>
        </w:rPr>
        <w:t>,  έχετε υποβάλλει στο Τριμελές Εφετείο Αθηνών αίτηση για τον καθορισμό του τιμήματος εξαγοράς της επιχείρησης και έχετε προσαρτήσει την παραπάνω έκθεση</w:t>
      </w:r>
      <w:r w:rsidR="00E6017C">
        <w:rPr>
          <w:rFonts w:ascii="Arial" w:hAnsi="Arial" w:cs="Arial"/>
          <w:color w:val="000000"/>
          <w:sz w:val="22"/>
          <w:szCs w:val="22"/>
        </w:rPr>
        <w:t xml:space="preserve"> σύμφωνα με το άρθρο 25 του ν. 4482/2017</w:t>
      </w:r>
      <w:r w:rsidRPr="00E6017C">
        <w:rPr>
          <w:rFonts w:ascii="Arial" w:hAnsi="Arial" w:cs="Arial"/>
          <w:color w:val="000000"/>
          <w:sz w:val="22"/>
          <w:szCs w:val="22"/>
        </w:rPr>
        <w:t>;</w:t>
      </w:r>
    </w:p>
    <w:p w:rsidR="00E6017C" w:rsidRDefault="00E6017C" w:rsidP="007B6F39">
      <w:pPr>
        <w:pStyle w:val="NormalWeb"/>
        <w:numPr>
          <w:ilvl w:val="0"/>
          <w:numId w:val="1"/>
        </w:numPr>
        <w:shd w:val="clear" w:color="auto" w:fill="FFFFFF"/>
        <w:spacing w:before="0" w:beforeAutospacing="0" w:line="360" w:lineRule="auto"/>
        <w:jc w:val="both"/>
        <w:rPr>
          <w:rFonts w:ascii="Arial" w:hAnsi="Arial" w:cs="Arial"/>
          <w:color w:val="000000"/>
          <w:sz w:val="22"/>
          <w:szCs w:val="22"/>
        </w:rPr>
      </w:pPr>
      <w:r>
        <w:rPr>
          <w:rFonts w:ascii="Arial" w:hAnsi="Arial" w:cs="Arial"/>
          <w:color w:val="000000"/>
          <w:sz w:val="22"/>
          <w:szCs w:val="22"/>
        </w:rPr>
        <w:t xml:space="preserve">Εάν η παραπάνω έκθεση αποτίμησης της αξίας της επιχείρησης του ΟΑΣΘ κατατέθηκε εκπρόθεσμα και η καθυστέρηση αυτή οφείλεται σε υπαιτιότητα της </w:t>
      </w:r>
      <w:r w:rsidR="006277E4">
        <w:rPr>
          <w:rFonts w:ascii="Arial" w:hAnsi="Arial" w:cs="Arial"/>
          <w:color w:val="000000"/>
          <w:sz w:val="22"/>
          <w:szCs w:val="22"/>
        </w:rPr>
        <w:t xml:space="preserve">ελεγκτικής </w:t>
      </w:r>
      <w:r>
        <w:rPr>
          <w:rFonts w:ascii="Arial" w:hAnsi="Arial" w:cs="Arial"/>
          <w:color w:val="000000"/>
          <w:sz w:val="22"/>
          <w:szCs w:val="22"/>
        </w:rPr>
        <w:t>εταιρείας, έχει ενεργοποιηθεί το αντίστοιχο άρθρο 10 της σύμβασης μεταξύ του Οργανισμού και της αναδόχου εταιρείας για την επιβολή κυρώσεων;</w:t>
      </w:r>
    </w:p>
    <w:p w:rsidR="00E6017C" w:rsidRDefault="00E6017C" w:rsidP="007B6F39">
      <w:pPr>
        <w:pStyle w:val="NormalWeb"/>
        <w:numPr>
          <w:ilvl w:val="0"/>
          <w:numId w:val="1"/>
        </w:numPr>
        <w:shd w:val="clear" w:color="auto" w:fill="FFFFFF"/>
        <w:spacing w:before="0" w:beforeAutospacing="0" w:line="360" w:lineRule="auto"/>
        <w:jc w:val="both"/>
        <w:rPr>
          <w:rFonts w:ascii="Arial" w:hAnsi="Arial" w:cs="Arial"/>
          <w:color w:val="000000"/>
          <w:sz w:val="22"/>
          <w:szCs w:val="22"/>
        </w:rPr>
      </w:pPr>
      <w:r>
        <w:rPr>
          <w:rFonts w:ascii="Arial" w:hAnsi="Arial" w:cs="Arial"/>
          <w:color w:val="000000"/>
          <w:sz w:val="22"/>
          <w:szCs w:val="22"/>
        </w:rPr>
        <w:t xml:space="preserve">Δόθηκε παράταση στην προθεσμία κατάθεσης της παραπάνω έκθεσης αποτίμησης μετά την 1/12/2019 με τροποποίηση της </w:t>
      </w:r>
      <w:r w:rsidR="006277E4">
        <w:rPr>
          <w:rFonts w:ascii="Arial" w:hAnsi="Arial" w:cs="Arial"/>
          <w:color w:val="000000"/>
          <w:sz w:val="22"/>
          <w:szCs w:val="22"/>
        </w:rPr>
        <w:t>αρχικής</w:t>
      </w:r>
      <w:r>
        <w:rPr>
          <w:rFonts w:ascii="Arial" w:hAnsi="Arial" w:cs="Arial"/>
          <w:color w:val="000000"/>
          <w:sz w:val="22"/>
          <w:szCs w:val="22"/>
        </w:rPr>
        <w:t xml:space="preserve"> σύμβασης;</w:t>
      </w:r>
    </w:p>
    <w:p w:rsidR="00E6017C" w:rsidRDefault="00E6017C" w:rsidP="00E6017C">
      <w:pPr>
        <w:pStyle w:val="NormalWeb"/>
        <w:shd w:val="clear" w:color="auto" w:fill="FFFFFF"/>
        <w:spacing w:before="0" w:beforeAutospacing="0" w:line="360" w:lineRule="auto"/>
        <w:ind w:left="720"/>
        <w:jc w:val="both"/>
        <w:rPr>
          <w:rFonts w:ascii="Arial" w:hAnsi="Arial" w:cs="Arial"/>
          <w:color w:val="000000"/>
          <w:sz w:val="22"/>
          <w:szCs w:val="22"/>
        </w:rPr>
      </w:pPr>
      <w:r w:rsidRPr="006277E4">
        <w:rPr>
          <w:rFonts w:ascii="Arial" w:hAnsi="Arial" w:cs="Arial"/>
          <w:b/>
          <w:color w:val="000000"/>
          <w:sz w:val="22"/>
          <w:szCs w:val="22"/>
        </w:rPr>
        <w:lastRenderedPageBreak/>
        <w:t>Τέλος ζητούμε να μας καταθέσετε αντίγραφα:</w:t>
      </w:r>
      <w:r w:rsidR="006F297A">
        <w:rPr>
          <w:rFonts w:ascii="Arial" w:hAnsi="Arial" w:cs="Arial"/>
          <w:color w:val="000000"/>
          <w:sz w:val="22"/>
          <w:szCs w:val="22"/>
        </w:rPr>
        <w:t xml:space="preserve"> 1) της έκθεσης απο</w:t>
      </w:r>
      <w:r>
        <w:rPr>
          <w:rFonts w:ascii="Arial" w:hAnsi="Arial" w:cs="Arial"/>
          <w:color w:val="000000"/>
          <w:sz w:val="22"/>
          <w:szCs w:val="22"/>
        </w:rPr>
        <w:t>τίμησης της αξίας της επιχείρησης του ΟΑΣΘ, που συντάχθηκε από την ανάδοχο ελεγκτική εταιρεία με την επωνυμία «</w:t>
      </w:r>
      <w:proofErr w:type="spellStart"/>
      <w:r w:rsidRPr="00F722D3">
        <w:rPr>
          <w:rFonts w:ascii="Arial" w:hAnsi="Arial" w:cs="Arial"/>
          <w:color w:val="000000"/>
          <w:sz w:val="23"/>
          <w:szCs w:val="23"/>
        </w:rPr>
        <w:t>Grant</w:t>
      </w:r>
      <w:proofErr w:type="spellEnd"/>
      <w:r w:rsidRPr="00F722D3">
        <w:rPr>
          <w:rFonts w:ascii="Arial" w:hAnsi="Arial" w:cs="Arial"/>
          <w:color w:val="000000"/>
          <w:sz w:val="23"/>
          <w:szCs w:val="23"/>
        </w:rPr>
        <w:t xml:space="preserve"> </w:t>
      </w:r>
      <w:proofErr w:type="spellStart"/>
      <w:r w:rsidRPr="00F722D3">
        <w:rPr>
          <w:rFonts w:ascii="Arial" w:hAnsi="Arial" w:cs="Arial"/>
          <w:color w:val="000000"/>
          <w:sz w:val="23"/>
          <w:szCs w:val="23"/>
        </w:rPr>
        <w:t>Thornton</w:t>
      </w:r>
      <w:proofErr w:type="spellEnd"/>
      <w:r w:rsidRPr="00F722D3">
        <w:rPr>
          <w:rFonts w:ascii="Arial" w:hAnsi="Arial" w:cs="Arial"/>
          <w:color w:val="000000"/>
          <w:sz w:val="23"/>
          <w:szCs w:val="23"/>
        </w:rPr>
        <w:t xml:space="preserve"> Ανώνυμη Εταιρία Ορκωτών Ελεγκτών &amp; Συμβούλων Επιχειρήσεων», </w:t>
      </w:r>
      <w:r>
        <w:rPr>
          <w:rFonts w:ascii="Arial" w:hAnsi="Arial" w:cs="Arial"/>
          <w:color w:val="000000"/>
          <w:sz w:val="23"/>
          <w:szCs w:val="23"/>
        </w:rPr>
        <w:t>σύμφωνα με το άρθρο 25 του ν. 4482/2017 και 2) των τυχόν τροποποιήσεων της αρχικής σύμβασης μεταξύ του ΟΑΣΘ και της εταιρείας «</w:t>
      </w:r>
      <w:proofErr w:type="spellStart"/>
      <w:r w:rsidRPr="00F722D3">
        <w:rPr>
          <w:rFonts w:ascii="Arial" w:hAnsi="Arial" w:cs="Arial"/>
          <w:color w:val="000000"/>
          <w:sz w:val="23"/>
          <w:szCs w:val="23"/>
        </w:rPr>
        <w:t>Grant</w:t>
      </w:r>
      <w:proofErr w:type="spellEnd"/>
      <w:r w:rsidRPr="00F722D3">
        <w:rPr>
          <w:rFonts w:ascii="Arial" w:hAnsi="Arial" w:cs="Arial"/>
          <w:color w:val="000000"/>
          <w:sz w:val="23"/>
          <w:szCs w:val="23"/>
        </w:rPr>
        <w:t xml:space="preserve"> </w:t>
      </w:r>
      <w:proofErr w:type="spellStart"/>
      <w:r w:rsidRPr="00F722D3">
        <w:rPr>
          <w:rFonts w:ascii="Arial" w:hAnsi="Arial" w:cs="Arial"/>
          <w:color w:val="000000"/>
          <w:sz w:val="23"/>
          <w:szCs w:val="23"/>
        </w:rPr>
        <w:t>Thornton</w:t>
      </w:r>
      <w:proofErr w:type="spellEnd"/>
      <w:r w:rsidRPr="00F722D3">
        <w:rPr>
          <w:rFonts w:ascii="Arial" w:hAnsi="Arial" w:cs="Arial"/>
          <w:color w:val="000000"/>
          <w:sz w:val="23"/>
          <w:szCs w:val="23"/>
        </w:rPr>
        <w:t xml:space="preserve"> Ανώνυμη Εταιρία Ορκωτών Ελεγκτών &amp; Συμβούλων Επιχειρήσεων</w:t>
      </w:r>
      <w:r>
        <w:rPr>
          <w:rFonts w:ascii="Arial" w:hAnsi="Arial" w:cs="Arial"/>
          <w:color w:val="000000"/>
          <w:sz w:val="23"/>
          <w:szCs w:val="23"/>
        </w:rPr>
        <w:t>».</w:t>
      </w:r>
    </w:p>
    <w:p w:rsidR="00E6017C" w:rsidRDefault="00E6017C" w:rsidP="00E6017C">
      <w:pPr>
        <w:pStyle w:val="NormalWeb"/>
        <w:shd w:val="clear" w:color="auto" w:fill="FFFFFF"/>
        <w:spacing w:before="0" w:beforeAutospacing="0" w:line="360" w:lineRule="auto"/>
        <w:jc w:val="center"/>
        <w:rPr>
          <w:rFonts w:ascii="Arial" w:hAnsi="Arial" w:cs="Arial"/>
          <w:b/>
          <w:color w:val="000000"/>
          <w:sz w:val="22"/>
          <w:szCs w:val="22"/>
        </w:rPr>
      </w:pPr>
      <w:r>
        <w:rPr>
          <w:rFonts w:ascii="Arial" w:hAnsi="Arial" w:cs="Arial"/>
          <w:b/>
          <w:color w:val="000000"/>
          <w:sz w:val="22"/>
          <w:szCs w:val="22"/>
        </w:rPr>
        <w:t>Οι ερωτώντες βουλευτές</w:t>
      </w:r>
    </w:p>
    <w:p w:rsidR="00E6017C" w:rsidRDefault="00E6017C"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Γιαννούλης Χρήστος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Αβραμάκης</w:t>
      </w:r>
      <w:proofErr w:type="spellEnd"/>
      <w:r>
        <w:rPr>
          <w:rFonts w:ascii="Arial" w:hAnsi="Arial" w:cs="Arial"/>
          <w:b/>
          <w:color w:val="000000"/>
          <w:sz w:val="22"/>
          <w:szCs w:val="22"/>
        </w:rPr>
        <w:t xml:space="preserve"> Ελευθέριος</w:t>
      </w:r>
    </w:p>
    <w:p w:rsidR="00C57139" w:rsidRDefault="00C57139"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Αγαθοπούλου</w:t>
      </w:r>
      <w:proofErr w:type="spellEnd"/>
      <w:r>
        <w:rPr>
          <w:rFonts w:ascii="Arial" w:hAnsi="Arial" w:cs="Arial"/>
          <w:b/>
          <w:color w:val="000000"/>
          <w:sz w:val="22"/>
          <w:szCs w:val="22"/>
        </w:rPr>
        <w:t xml:space="preserve"> Ειρήνη </w:t>
      </w:r>
      <w:r w:rsidR="00A46AF5">
        <w:rPr>
          <w:rFonts w:ascii="Arial" w:hAnsi="Arial" w:cs="Arial"/>
          <w:b/>
          <w:color w:val="000000"/>
          <w:sz w:val="22"/>
          <w:szCs w:val="22"/>
        </w:rPr>
        <w:t>–</w:t>
      </w:r>
      <w:r>
        <w:rPr>
          <w:rFonts w:ascii="Arial" w:hAnsi="Arial" w:cs="Arial"/>
          <w:b/>
          <w:color w:val="000000"/>
          <w:sz w:val="22"/>
          <w:szCs w:val="22"/>
        </w:rPr>
        <w:t xml:space="preserve"> Ελένη</w:t>
      </w:r>
    </w:p>
    <w:p w:rsidR="00A46AF5" w:rsidRDefault="00A46AF5"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Αμανατίδης Ιωάννης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Αναγνωστοπούλου Αθανασία (Σία)</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Αυλωνίτης</w:t>
      </w:r>
      <w:proofErr w:type="spellEnd"/>
      <w:r>
        <w:rPr>
          <w:rFonts w:ascii="Arial" w:hAnsi="Arial" w:cs="Arial"/>
          <w:b/>
          <w:color w:val="000000"/>
          <w:sz w:val="22"/>
          <w:szCs w:val="22"/>
        </w:rPr>
        <w:t xml:space="preserve"> Αλέξανδρος - Χρήστος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Αυγέρη Θεοδώρα (Δώρα)</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Βαρδάκης</w:t>
      </w:r>
      <w:proofErr w:type="spellEnd"/>
      <w:r>
        <w:rPr>
          <w:rFonts w:ascii="Arial" w:hAnsi="Arial" w:cs="Arial"/>
          <w:b/>
          <w:color w:val="000000"/>
          <w:sz w:val="22"/>
          <w:szCs w:val="22"/>
        </w:rPr>
        <w:t xml:space="preserve"> Σωκράτης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Δρίτσας</w:t>
      </w:r>
      <w:proofErr w:type="spellEnd"/>
      <w:r>
        <w:rPr>
          <w:rFonts w:ascii="Arial" w:hAnsi="Arial" w:cs="Arial"/>
          <w:b/>
          <w:color w:val="000000"/>
          <w:sz w:val="22"/>
          <w:szCs w:val="22"/>
        </w:rPr>
        <w:t xml:space="preserve"> Θεόδωρος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Ζουράρις</w:t>
      </w:r>
      <w:proofErr w:type="spellEnd"/>
      <w:r>
        <w:rPr>
          <w:rFonts w:ascii="Arial" w:hAnsi="Arial" w:cs="Arial"/>
          <w:b/>
          <w:color w:val="000000"/>
          <w:sz w:val="22"/>
          <w:szCs w:val="22"/>
        </w:rPr>
        <w:t xml:space="preserve"> Κωνσταντίνος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Ηγουμενίδης</w:t>
      </w:r>
      <w:proofErr w:type="spellEnd"/>
      <w:r>
        <w:rPr>
          <w:rFonts w:ascii="Arial" w:hAnsi="Arial" w:cs="Arial"/>
          <w:b/>
          <w:color w:val="000000"/>
          <w:sz w:val="22"/>
          <w:szCs w:val="22"/>
        </w:rPr>
        <w:t xml:space="preserve"> Νικόλαος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Καλαματιανός Διονύσιος – Χαράλαμπος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Καρασαρλίδου</w:t>
      </w:r>
      <w:proofErr w:type="spellEnd"/>
      <w:r>
        <w:rPr>
          <w:rFonts w:ascii="Arial" w:hAnsi="Arial" w:cs="Arial"/>
          <w:b/>
          <w:color w:val="000000"/>
          <w:sz w:val="22"/>
          <w:szCs w:val="22"/>
        </w:rPr>
        <w:t xml:space="preserve"> Ευφροσύνη (Φρόσω)</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Κάτσης</w:t>
      </w:r>
      <w:proofErr w:type="spellEnd"/>
      <w:r>
        <w:rPr>
          <w:rFonts w:ascii="Arial" w:hAnsi="Arial" w:cs="Arial"/>
          <w:b/>
          <w:color w:val="000000"/>
          <w:sz w:val="22"/>
          <w:szCs w:val="22"/>
        </w:rPr>
        <w:t xml:space="preserve"> Μάριος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Καφαντάρη Χαρούλα (Χαρά)</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Μάλαμα Κυριακή</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lastRenderedPageBreak/>
        <w:t>Μάρκου Κωνσταντίνος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Μεϊκόπουλος</w:t>
      </w:r>
      <w:proofErr w:type="spellEnd"/>
      <w:r>
        <w:rPr>
          <w:rFonts w:ascii="Arial" w:hAnsi="Arial" w:cs="Arial"/>
          <w:b/>
          <w:color w:val="000000"/>
          <w:sz w:val="22"/>
          <w:szCs w:val="22"/>
        </w:rPr>
        <w:t xml:space="preserve"> Αλέξανδρος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Μωραϊτης</w:t>
      </w:r>
      <w:proofErr w:type="spellEnd"/>
      <w:r>
        <w:rPr>
          <w:rFonts w:ascii="Arial" w:hAnsi="Arial" w:cs="Arial"/>
          <w:b/>
          <w:color w:val="000000"/>
          <w:sz w:val="22"/>
          <w:szCs w:val="22"/>
        </w:rPr>
        <w:t xml:space="preserve"> Αθανάσιος (Θάνος)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Νοτοπούλου</w:t>
      </w:r>
      <w:proofErr w:type="spellEnd"/>
      <w:r>
        <w:rPr>
          <w:rFonts w:ascii="Arial" w:hAnsi="Arial" w:cs="Arial"/>
          <w:b/>
          <w:color w:val="000000"/>
          <w:sz w:val="22"/>
          <w:szCs w:val="22"/>
        </w:rPr>
        <w:t xml:space="preserve"> Αικατερίνη </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 xml:space="preserve">Ξενογιαννακοπούλου Μαρία </w:t>
      </w:r>
      <w:proofErr w:type="spellStart"/>
      <w:r>
        <w:rPr>
          <w:rFonts w:ascii="Arial" w:hAnsi="Arial" w:cs="Arial"/>
          <w:b/>
          <w:color w:val="000000"/>
          <w:sz w:val="22"/>
          <w:szCs w:val="22"/>
        </w:rPr>
        <w:t>Ελίζα</w:t>
      </w:r>
      <w:proofErr w:type="spellEnd"/>
      <w:r>
        <w:rPr>
          <w:rFonts w:ascii="Arial" w:hAnsi="Arial" w:cs="Arial"/>
          <w:b/>
          <w:color w:val="000000"/>
          <w:sz w:val="22"/>
          <w:szCs w:val="22"/>
        </w:rPr>
        <w:t xml:space="preserve"> (Μαριλίζα)</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Παπαδόπουλος Αθανάσιος (Σάκης)</w:t>
      </w:r>
    </w:p>
    <w:p w:rsidR="00D14F6A" w:rsidRDefault="00D14F6A" w:rsidP="00D14F6A">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Παππάς Νικόλαος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 xml:space="preserve">Πέρκα </w:t>
      </w:r>
      <w:proofErr w:type="spellStart"/>
      <w:r>
        <w:rPr>
          <w:rFonts w:ascii="Arial" w:hAnsi="Arial" w:cs="Arial"/>
          <w:b/>
          <w:color w:val="000000"/>
          <w:sz w:val="22"/>
          <w:szCs w:val="22"/>
        </w:rPr>
        <w:t>Θεοπίστη</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Πέττη</w:t>
      </w:r>
      <w:proofErr w:type="spellEnd"/>
      <w:r>
        <w:rPr>
          <w:rFonts w:ascii="Arial" w:hAnsi="Arial" w:cs="Arial"/>
          <w:b/>
          <w:color w:val="000000"/>
          <w:sz w:val="22"/>
          <w:szCs w:val="22"/>
        </w:rPr>
        <w:t>)</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 xml:space="preserve">Πούλου </w:t>
      </w:r>
      <w:proofErr w:type="spellStart"/>
      <w:r>
        <w:rPr>
          <w:rFonts w:ascii="Arial" w:hAnsi="Arial" w:cs="Arial"/>
          <w:b/>
          <w:color w:val="000000"/>
          <w:sz w:val="22"/>
          <w:szCs w:val="22"/>
        </w:rPr>
        <w:t>Παναγιού</w:t>
      </w:r>
      <w:proofErr w:type="spellEnd"/>
      <w:r>
        <w:rPr>
          <w:rFonts w:ascii="Arial" w:hAnsi="Arial" w:cs="Arial"/>
          <w:b/>
          <w:color w:val="000000"/>
          <w:sz w:val="22"/>
          <w:szCs w:val="22"/>
        </w:rPr>
        <w:t xml:space="preserve"> (Γιώτα)</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Σκουρολιάκος</w:t>
      </w:r>
      <w:proofErr w:type="spellEnd"/>
      <w:r>
        <w:rPr>
          <w:rFonts w:ascii="Arial" w:hAnsi="Arial" w:cs="Arial"/>
          <w:b/>
          <w:color w:val="000000"/>
          <w:sz w:val="22"/>
          <w:szCs w:val="22"/>
        </w:rPr>
        <w:t xml:space="preserve"> Παναγιώτης (Πάνος)</w:t>
      </w:r>
    </w:p>
    <w:p w:rsidR="00A10D77" w:rsidRDefault="00A10D77" w:rsidP="00A10D7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Σκούφα</w:t>
      </w:r>
      <w:proofErr w:type="spellEnd"/>
      <w:r>
        <w:rPr>
          <w:rFonts w:ascii="Arial" w:hAnsi="Arial" w:cs="Arial"/>
          <w:b/>
          <w:color w:val="000000"/>
          <w:sz w:val="22"/>
          <w:szCs w:val="22"/>
        </w:rPr>
        <w:t xml:space="preserve"> Ελισσάβετ (</w:t>
      </w:r>
      <w:proofErr w:type="spellStart"/>
      <w:r>
        <w:rPr>
          <w:rFonts w:ascii="Arial" w:hAnsi="Arial" w:cs="Arial"/>
          <w:b/>
          <w:color w:val="000000"/>
          <w:sz w:val="22"/>
          <w:szCs w:val="22"/>
        </w:rPr>
        <w:t>Μπέττυ</w:t>
      </w:r>
      <w:proofErr w:type="spellEnd"/>
      <w:r>
        <w:rPr>
          <w:rFonts w:ascii="Arial" w:hAnsi="Arial" w:cs="Arial"/>
          <w:b/>
          <w:color w:val="000000"/>
          <w:sz w:val="22"/>
          <w:szCs w:val="22"/>
        </w:rPr>
        <w:t>)</w:t>
      </w:r>
    </w:p>
    <w:p w:rsidR="006634D7" w:rsidRDefault="006634D7" w:rsidP="00A10D7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Τσίπρας Γεώργιος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Ραγκούσης</w:t>
      </w:r>
      <w:proofErr w:type="spellEnd"/>
      <w:r>
        <w:rPr>
          <w:rFonts w:ascii="Arial" w:hAnsi="Arial" w:cs="Arial"/>
          <w:b/>
          <w:color w:val="000000"/>
          <w:sz w:val="22"/>
          <w:szCs w:val="22"/>
        </w:rPr>
        <w:t xml:space="preserve"> Ιωάννης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Τριανταφυλλίδης Αλέξανδρος (Αλέκος)</w:t>
      </w:r>
    </w:p>
    <w:p w:rsidR="006634D7" w:rsidRDefault="006634D7" w:rsidP="006634D7">
      <w:pPr>
        <w:pStyle w:val="NormalWeb"/>
        <w:shd w:val="clear" w:color="auto" w:fill="FFFFFF"/>
        <w:spacing w:before="0" w:beforeAutospacing="0" w:line="360" w:lineRule="auto"/>
        <w:ind w:left="2880"/>
        <w:rPr>
          <w:rFonts w:ascii="Arial" w:hAnsi="Arial" w:cs="Arial"/>
          <w:b/>
          <w:color w:val="000000"/>
          <w:sz w:val="22"/>
          <w:szCs w:val="22"/>
        </w:rPr>
      </w:pPr>
      <w:proofErr w:type="spellStart"/>
      <w:r>
        <w:rPr>
          <w:rFonts w:ascii="Arial" w:hAnsi="Arial" w:cs="Arial"/>
          <w:b/>
          <w:color w:val="000000"/>
          <w:sz w:val="22"/>
          <w:szCs w:val="22"/>
        </w:rPr>
        <w:t>Φάμελλος</w:t>
      </w:r>
      <w:proofErr w:type="spellEnd"/>
      <w:r>
        <w:rPr>
          <w:rFonts w:ascii="Arial" w:hAnsi="Arial" w:cs="Arial"/>
          <w:b/>
          <w:color w:val="000000"/>
          <w:sz w:val="22"/>
          <w:szCs w:val="22"/>
        </w:rPr>
        <w:t xml:space="preserve"> Σωκράτης</w:t>
      </w:r>
    </w:p>
    <w:p w:rsidR="00C57139" w:rsidRPr="00E6017C" w:rsidRDefault="00C57139" w:rsidP="006634D7">
      <w:pPr>
        <w:pStyle w:val="NormalWeb"/>
        <w:shd w:val="clear" w:color="auto" w:fill="FFFFFF"/>
        <w:spacing w:before="0" w:beforeAutospacing="0" w:line="360" w:lineRule="auto"/>
        <w:ind w:left="2880"/>
        <w:rPr>
          <w:rFonts w:ascii="Arial" w:hAnsi="Arial" w:cs="Arial"/>
          <w:b/>
          <w:color w:val="000000"/>
          <w:sz w:val="22"/>
          <w:szCs w:val="22"/>
        </w:rPr>
      </w:pPr>
      <w:r>
        <w:rPr>
          <w:rFonts w:ascii="Arial" w:hAnsi="Arial" w:cs="Arial"/>
          <w:b/>
          <w:color w:val="000000"/>
          <w:sz w:val="22"/>
          <w:szCs w:val="22"/>
        </w:rPr>
        <w:t>Φίλης Νικόλαος</w:t>
      </w:r>
    </w:p>
    <w:sectPr w:rsidR="00C57139" w:rsidRPr="00E601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53C0"/>
    <w:multiLevelType w:val="hybridMultilevel"/>
    <w:tmpl w:val="1A7C9136"/>
    <w:lvl w:ilvl="0" w:tplc="04080011">
      <w:start w:val="1"/>
      <w:numFmt w:val="decimal"/>
      <w:lvlText w:val="%1)"/>
      <w:lvlJc w:val="left"/>
      <w:pPr>
        <w:ind w:left="78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EA"/>
    <w:rsid w:val="004A592D"/>
    <w:rsid w:val="004C4589"/>
    <w:rsid w:val="004C6E26"/>
    <w:rsid w:val="006277E4"/>
    <w:rsid w:val="00662F17"/>
    <w:rsid w:val="006634D7"/>
    <w:rsid w:val="006D0834"/>
    <w:rsid w:val="006F297A"/>
    <w:rsid w:val="007B6F39"/>
    <w:rsid w:val="008771EA"/>
    <w:rsid w:val="00A10D77"/>
    <w:rsid w:val="00A248D6"/>
    <w:rsid w:val="00A46AF5"/>
    <w:rsid w:val="00A57145"/>
    <w:rsid w:val="00A91FC2"/>
    <w:rsid w:val="00AC452E"/>
    <w:rsid w:val="00C57139"/>
    <w:rsid w:val="00D14F6A"/>
    <w:rsid w:val="00DE545D"/>
    <w:rsid w:val="00E60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1167-337A-4F9C-B1C3-B09AA368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14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A571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A57145"/>
    <w:rPr>
      <w:rFonts w:ascii="Consolas" w:hAnsi="Consolas"/>
      <w:sz w:val="20"/>
      <w:szCs w:val="20"/>
    </w:rPr>
  </w:style>
  <w:style w:type="paragraph" w:styleId="ListParagraph">
    <w:name w:val="List Paragraph"/>
    <w:basedOn w:val="Normal"/>
    <w:uiPriority w:val="34"/>
    <w:qFormat/>
    <w:rsid w:val="007B6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23222">
      <w:bodyDiv w:val="1"/>
      <w:marLeft w:val="0"/>
      <w:marRight w:val="0"/>
      <w:marTop w:val="0"/>
      <w:marBottom w:val="0"/>
      <w:divBdr>
        <w:top w:val="none" w:sz="0" w:space="0" w:color="auto"/>
        <w:left w:val="none" w:sz="0" w:space="0" w:color="auto"/>
        <w:bottom w:val="none" w:sz="0" w:space="0" w:color="auto"/>
        <w:right w:val="none" w:sz="0" w:space="0" w:color="auto"/>
      </w:divBdr>
    </w:div>
    <w:div w:id="314183178">
      <w:bodyDiv w:val="1"/>
      <w:marLeft w:val="0"/>
      <w:marRight w:val="0"/>
      <w:marTop w:val="0"/>
      <w:marBottom w:val="0"/>
      <w:divBdr>
        <w:top w:val="none" w:sz="0" w:space="0" w:color="auto"/>
        <w:left w:val="none" w:sz="0" w:space="0" w:color="auto"/>
        <w:bottom w:val="none" w:sz="0" w:space="0" w:color="auto"/>
        <w:right w:val="none" w:sz="0" w:space="0" w:color="auto"/>
      </w:divBdr>
    </w:div>
    <w:div w:id="560290861">
      <w:bodyDiv w:val="1"/>
      <w:marLeft w:val="0"/>
      <w:marRight w:val="0"/>
      <w:marTop w:val="0"/>
      <w:marBottom w:val="0"/>
      <w:divBdr>
        <w:top w:val="none" w:sz="0" w:space="0" w:color="auto"/>
        <w:left w:val="none" w:sz="0" w:space="0" w:color="auto"/>
        <w:bottom w:val="none" w:sz="0" w:space="0" w:color="auto"/>
        <w:right w:val="none" w:sz="0" w:space="0" w:color="auto"/>
      </w:divBdr>
    </w:div>
    <w:div w:id="8507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5794</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2021-05-20T08:09:00Z</dcterms:created>
  <dcterms:modified xsi:type="dcterms:W3CDTF">2021-05-20T08:09:00Z</dcterms:modified>
</cp:coreProperties>
</file>